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913BAD" w14:textId="530D803B" w:rsidR="000F0015" w:rsidRPr="000F0B2D" w:rsidRDefault="000F0015" w:rsidP="00907793">
      <w:pPr>
        <w:jc w:val="center"/>
        <w:rPr>
          <w:rFonts w:asciiTheme="minorHAnsi" w:hAnsiTheme="minorHAnsi"/>
          <w:b/>
          <w:sz w:val="72"/>
          <w:szCs w:val="72"/>
          <w:lang w:val="lv-LV"/>
        </w:rPr>
      </w:pPr>
      <w:r w:rsidRPr="0043436D">
        <w:rPr>
          <w:rFonts w:asciiTheme="minorHAnsi" w:hAnsiTheme="minorHAnsi"/>
          <w:b/>
          <w:sz w:val="72"/>
          <w:szCs w:val="72"/>
          <w:lang w:val="en-US"/>
        </w:rPr>
        <w:t>Bag in Box</w:t>
      </w:r>
      <w:r w:rsidR="00907793" w:rsidRPr="0043436D">
        <w:rPr>
          <w:rFonts w:asciiTheme="minorHAnsi" w:hAnsiTheme="minorHAnsi"/>
          <w:b/>
          <w:sz w:val="72"/>
          <w:szCs w:val="72"/>
          <w:lang w:val="en-US"/>
        </w:rPr>
        <w:t xml:space="preserve"> </w:t>
      </w:r>
      <w:proofErr w:type="spellStart"/>
      <w:r w:rsidR="00907793" w:rsidRPr="0043436D">
        <w:rPr>
          <w:rFonts w:asciiTheme="minorHAnsi" w:hAnsiTheme="minorHAnsi"/>
          <w:b/>
          <w:sz w:val="72"/>
          <w:szCs w:val="72"/>
          <w:lang w:val="en-US"/>
        </w:rPr>
        <w:t>sulas</w:t>
      </w:r>
      <w:proofErr w:type="spellEnd"/>
      <w:r w:rsidR="00907793" w:rsidRPr="0043436D">
        <w:rPr>
          <w:rFonts w:asciiTheme="minorHAnsi" w:hAnsiTheme="minorHAnsi"/>
          <w:b/>
          <w:sz w:val="72"/>
          <w:szCs w:val="72"/>
          <w:lang w:val="en-US"/>
        </w:rPr>
        <w:t xml:space="preserve"> </w:t>
      </w:r>
      <w:proofErr w:type="spellStart"/>
      <w:r w:rsidR="00907793" w:rsidRPr="0043436D">
        <w:rPr>
          <w:rFonts w:asciiTheme="minorHAnsi" w:hAnsiTheme="minorHAnsi"/>
          <w:b/>
          <w:sz w:val="72"/>
          <w:szCs w:val="72"/>
          <w:lang w:val="en-US"/>
        </w:rPr>
        <w:t>pildīšanas</w:t>
      </w:r>
      <w:proofErr w:type="spellEnd"/>
      <w:r w:rsidR="00907793" w:rsidRPr="0043436D">
        <w:rPr>
          <w:rFonts w:asciiTheme="minorHAnsi" w:hAnsiTheme="minorHAnsi"/>
          <w:b/>
          <w:sz w:val="72"/>
          <w:szCs w:val="72"/>
          <w:lang w:val="en-US"/>
        </w:rPr>
        <w:t xml:space="preserve"> </w:t>
      </w:r>
      <w:proofErr w:type="spellStart"/>
      <w:r w:rsidR="00907793" w:rsidRPr="0043436D">
        <w:rPr>
          <w:rFonts w:asciiTheme="minorHAnsi" w:hAnsiTheme="minorHAnsi"/>
          <w:b/>
          <w:sz w:val="72"/>
          <w:szCs w:val="72"/>
          <w:lang w:val="en-US"/>
        </w:rPr>
        <w:t>iekārta</w:t>
      </w:r>
      <w:proofErr w:type="spellEnd"/>
      <w:r w:rsidRPr="0043436D">
        <w:rPr>
          <w:rFonts w:asciiTheme="minorHAnsi" w:hAnsiTheme="minorHAnsi"/>
          <w:b/>
          <w:sz w:val="72"/>
          <w:szCs w:val="72"/>
          <w:lang w:val="en-US"/>
        </w:rPr>
        <w:t xml:space="preserve"> BIBF-20</w:t>
      </w:r>
    </w:p>
    <w:p w14:paraId="26C82C94" w14:textId="7D525610" w:rsidR="009E439A" w:rsidRPr="00641025" w:rsidRDefault="0043436D" w:rsidP="00EB2427">
      <w:pPr>
        <w:jc w:val="center"/>
        <w:rPr>
          <w:rFonts w:ascii="Calibri" w:hAnsi="Calibri"/>
          <w:b/>
          <w:sz w:val="44"/>
          <w:szCs w:val="44"/>
          <w:lang w:val="lv-LV"/>
        </w:rPr>
      </w:pPr>
      <w:r>
        <w:rPr>
          <w:rFonts w:ascii="Calibri" w:hAnsi="Calibri"/>
          <w:noProof/>
          <w:lang w:val="lv-LV"/>
        </w:rPr>
        <w:drawing>
          <wp:anchor distT="0" distB="0" distL="114300" distR="114300" simplePos="0" relativeHeight="251668992" behindDoc="1" locked="0" layoutInCell="1" allowOverlap="1" wp14:anchorId="39B688B4" wp14:editId="30C515A5">
            <wp:simplePos x="0" y="0"/>
            <wp:positionH relativeFrom="column">
              <wp:posOffset>-1226439</wp:posOffset>
            </wp:positionH>
            <wp:positionV relativeFrom="paragraph">
              <wp:posOffset>358140</wp:posOffset>
            </wp:positionV>
            <wp:extent cx="8229600" cy="54864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5486400"/>
                    </a:xfrm>
                    <a:prstGeom prst="rect">
                      <a:avLst/>
                    </a:prstGeom>
                  </pic:spPr>
                </pic:pic>
              </a:graphicData>
            </a:graphic>
            <wp14:sizeRelH relativeFrom="page">
              <wp14:pctWidth>0</wp14:pctWidth>
            </wp14:sizeRelH>
            <wp14:sizeRelV relativeFrom="page">
              <wp14:pctHeight>0</wp14:pctHeight>
            </wp14:sizeRelV>
          </wp:anchor>
        </w:drawing>
      </w:r>
      <w:r w:rsidR="00907793">
        <w:rPr>
          <w:rFonts w:ascii="Calibri" w:hAnsi="Calibri"/>
          <w:b/>
          <w:sz w:val="44"/>
          <w:szCs w:val="44"/>
          <w:lang w:val="lv-LV"/>
        </w:rPr>
        <w:t>Lietošanas</w:t>
      </w:r>
      <w:r w:rsidR="007F7C32">
        <w:rPr>
          <w:rFonts w:ascii="Calibri" w:hAnsi="Calibri"/>
          <w:b/>
          <w:sz w:val="44"/>
          <w:szCs w:val="44"/>
          <w:lang w:val="lv-LV"/>
        </w:rPr>
        <w:t xml:space="preserve"> rokasgrāmata </w:t>
      </w:r>
    </w:p>
    <w:p w14:paraId="6862F60A" w14:textId="59ECDAF3" w:rsidR="00EB2427" w:rsidRPr="00641025" w:rsidRDefault="00EB2427" w:rsidP="00EB2427">
      <w:pPr>
        <w:jc w:val="center"/>
        <w:rPr>
          <w:rFonts w:ascii="Calibri" w:hAnsi="Calibri"/>
          <w:b/>
          <w:sz w:val="44"/>
          <w:szCs w:val="44"/>
          <w:lang w:val="lv-LV"/>
        </w:rPr>
      </w:pPr>
    </w:p>
    <w:p w14:paraId="3785DA64" w14:textId="3149F540" w:rsidR="001550C3" w:rsidRPr="00E21E09" w:rsidRDefault="001550C3" w:rsidP="00246075">
      <w:pPr>
        <w:jc w:val="center"/>
        <w:rPr>
          <w:rFonts w:ascii="Calibri" w:hAnsi="Calibri"/>
          <w:lang w:val="lv-LV"/>
        </w:rPr>
      </w:pPr>
    </w:p>
    <w:p w14:paraId="2517F25D" w14:textId="77777777" w:rsidR="009E439A" w:rsidRPr="00641025" w:rsidRDefault="009E439A">
      <w:pPr>
        <w:rPr>
          <w:rFonts w:ascii="Calibri" w:hAnsi="Calibri"/>
          <w:b/>
          <w:i/>
          <w:lang w:val="lv-LV"/>
        </w:rPr>
      </w:pPr>
    </w:p>
    <w:p w14:paraId="06970B0B" w14:textId="77777777" w:rsidR="0005535E" w:rsidRPr="00641025" w:rsidRDefault="0005535E">
      <w:pPr>
        <w:rPr>
          <w:rFonts w:ascii="Calibri" w:hAnsi="Calibri"/>
          <w:b/>
          <w:i/>
          <w:lang w:val="lv-LV"/>
        </w:rPr>
      </w:pPr>
    </w:p>
    <w:p w14:paraId="47DAB915" w14:textId="77777777" w:rsidR="007C3E64" w:rsidRPr="00641025" w:rsidRDefault="007C3E64">
      <w:pPr>
        <w:rPr>
          <w:rFonts w:ascii="Calibri" w:hAnsi="Calibri"/>
          <w:b/>
          <w:i/>
          <w:lang w:val="lv-LV"/>
        </w:rPr>
      </w:pPr>
    </w:p>
    <w:p w14:paraId="6B8F577F" w14:textId="19C99885" w:rsidR="0005535E" w:rsidRPr="00641025" w:rsidRDefault="0005535E">
      <w:pPr>
        <w:rPr>
          <w:rFonts w:ascii="Calibri" w:hAnsi="Calibri"/>
          <w:b/>
          <w:i/>
          <w:lang w:val="lv-LV"/>
        </w:rPr>
      </w:pPr>
    </w:p>
    <w:p w14:paraId="65ECD359" w14:textId="7ECF98AB" w:rsidR="0043436D" w:rsidRPr="00641025" w:rsidRDefault="0043436D">
      <w:pPr>
        <w:rPr>
          <w:rFonts w:ascii="Calibri" w:hAnsi="Calibri"/>
          <w:b/>
          <w:i/>
          <w:lang w:val="lv-LV"/>
        </w:rPr>
      </w:pPr>
    </w:p>
    <w:p w14:paraId="7D20D27A" w14:textId="6F3783FC" w:rsidR="0043436D" w:rsidRPr="00641025" w:rsidRDefault="0043436D">
      <w:pPr>
        <w:rPr>
          <w:rFonts w:ascii="Calibri" w:hAnsi="Calibri"/>
          <w:b/>
          <w:i/>
          <w:lang w:val="lv-LV"/>
        </w:rPr>
      </w:pPr>
    </w:p>
    <w:p w14:paraId="3FCF4984" w14:textId="0E44273F" w:rsidR="0043436D" w:rsidRPr="00641025" w:rsidRDefault="0043436D">
      <w:pPr>
        <w:rPr>
          <w:rFonts w:ascii="Calibri" w:hAnsi="Calibri"/>
          <w:b/>
          <w:i/>
          <w:lang w:val="lv-LV"/>
        </w:rPr>
      </w:pPr>
    </w:p>
    <w:p w14:paraId="67A24AA4" w14:textId="58165C9A" w:rsidR="0043436D" w:rsidRPr="00641025" w:rsidRDefault="0043436D">
      <w:pPr>
        <w:rPr>
          <w:rFonts w:ascii="Calibri" w:hAnsi="Calibri"/>
          <w:b/>
          <w:i/>
          <w:lang w:val="lv-LV"/>
        </w:rPr>
      </w:pPr>
    </w:p>
    <w:p w14:paraId="6CEB76C7" w14:textId="2038B3A5" w:rsidR="0043436D" w:rsidRPr="00641025" w:rsidRDefault="0043436D">
      <w:pPr>
        <w:rPr>
          <w:rFonts w:ascii="Calibri" w:hAnsi="Calibri"/>
          <w:b/>
          <w:i/>
          <w:lang w:val="lv-LV"/>
        </w:rPr>
      </w:pPr>
    </w:p>
    <w:p w14:paraId="3A508474" w14:textId="3DF622DE" w:rsidR="0043436D" w:rsidRPr="00641025" w:rsidRDefault="0043436D">
      <w:pPr>
        <w:rPr>
          <w:rFonts w:ascii="Calibri" w:hAnsi="Calibri"/>
          <w:b/>
          <w:i/>
          <w:lang w:val="lv-LV"/>
        </w:rPr>
      </w:pPr>
    </w:p>
    <w:p w14:paraId="26A4787D" w14:textId="0EAF2516" w:rsidR="0043436D" w:rsidRPr="00641025" w:rsidRDefault="0043436D">
      <w:pPr>
        <w:rPr>
          <w:rFonts w:ascii="Calibri" w:hAnsi="Calibri"/>
          <w:b/>
          <w:i/>
          <w:lang w:val="lv-LV"/>
        </w:rPr>
      </w:pPr>
    </w:p>
    <w:p w14:paraId="702E7004" w14:textId="408C3E0B" w:rsidR="0043436D" w:rsidRPr="00641025" w:rsidRDefault="0043436D">
      <w:pPr>
        <w:rPr>
          <w:rFonts w:ascii="Calibri" w:hAnsi="Calibri"/>
          <w:b/>
          <w:i/>
          <w:lang w:val="lv-LV"/>
        </w:rPr>
      </w:pPr>
    </w:p>
    <w:p w14:paraId="5F34F7BF" w14:textId="0E114CBB" w:rsidR="0043436D" w:rsidRPr="00641025" w:rsidRDefault="0043436D">
      <w:pPr>
        <w:rPr>
          <w:rFonts w:ascii="Calibri" w:hAnsi="Calibri"/>
          <w:b/>
          <w:i/>
          <w:lang w:val="lv-LV"/>
        </w:rPr>
      </w:pPr>
    </w:p>
    <w:p w14:paraId="48B95C74" w14:textId="0A1CA2AA" w:rsidR="0043436D" w:rsidRPr="00641025" w:rsidRDefault="0043436D">
      <w:pPr>
        <w:rPr>
          <w:rFonts w:ascii="Calibri" w:hAnsi="Calibri"/>
          <w:b/>
          <w:i/>
          <w:lang w:val="lv-LV"/>
        </w:rPr>
      </w:pPr>
    </w:p>
    <w:p w14:paraId="0799030B" w14:textId="141661B7" w:rsidR="0043436D" w:rsidRPr="00641025" w:rsidRDefault="0043436D">
      <w:pPr>
        <w:rPr>
          <w:rFonts w:ascii="Calibri" w:hAnsi="Calibri"/>
          <w:b/>
          <w:i/>
          <w:lang w:val="lv-LV"/>
        </w:rPr>
      </w:pPr>
    </w:p>
    <w:p w14:paraId="39AF5D1B" w14:textId="1793B46B" w:rsidR="0043436D" w:rsidRPr="00641025" w:rsidRDefault="0043436D">
      <w:pPr>
        <w:rPr>
          <w:rFonts w:ascii="Calibri" w:hAnsi="Calibri"/>
          <w:b/>
          <w:i/>
          <w:lang w:val="lv-LV"/>
        </w:rPr>
      </w:pPr>
    </w:p>
    <w:p w14:paraId="187D3E05" w14:textId="17C114CB" w:rsidR="0043436D" w:rsidRPr="00641025" w:rsidRDefault="0043436D">
      <w:pPr>
        <w:rPr>
          <w:rFonts w:ascii="Calibri" w:hAnsi="Calibri"/>
          <w:b/>
          <w:i/>
          <w:lang w:val="lv-LV"/>
        </w:rPr>
      </w:pPr>
    </w:p>
    <w:p w14:paraId="65477474" w14:textId="014B75A3" w:rsidR="0043436D" w:rsidRPr="00641025" w:rsidRDefault="0043436D">
      <w:pPr>
        <w:rPr>
          <w:rFonts w:ascii="Calibri" w:hAnsi="Calibri"/>
          <w:b/>
          <w:i/>
          <w:lang w:val="lv-LV"/>
        </w:rPr>
      </w:pPr>
    </w:p>
    <w:p w14:paraId="46ECAC7B" w14:textId="77777777" w:rsidR="0043436D" w:rsidRPr="00641025" w:rsidRDefault="0043436D">
      <w:pPr>
        <w:rPr>
          <w:rFonts w:ascii="Calibri" w:hAnsi="Calibri"/>
          <w:b/>
          <w:i/>
          <w:lang w:val="lv-LV"/>
        </w:rPr>
      </w:pPr>
    </w:p>
    <w:p w14:paraId="5369060B" w14:textId="77777777" w:rsidR="004B7F63" w:rsidRPr="00641025" w:rsidRDefault="004B7F63">
      <w:pPr>
        <w:rPr>
          <w:rFonts w:ascii="Calibri" w:hAnsi="Calibri"/>
          <w:b/>
          <w:i/>
          <w:lang w:val="lv-LV"/>
        </w:rPr>
      </w:pPr>
    </w:p>
    <w:p w14:paraId="7EE7F099" w14:textId="77777777" w:rsidR="0043436D" w:rsidRDefault="0043436D">
      <w:pPr>
        <w:rPr>
          <w:rFonts w:ascii="Calibri" w:hAnsi="Calibri"/>
          <w:b/>
          <w:i/>
          <w:sz w:val="22"/>
          <w:szCs w:val="22"/>
          <w:lang w:val="lv-LV"/>
        </w:rPr>
      </w:pPr>
    </w:p>
    <w:p w14:paraId="398F7DC6" w14:textId="77777777" w:rsidR="0043436D" w:rsidRDefault="0043436D">
      <w:pPr>
        <w:rPr>
          <w:rFonts w:ascii="Calibri" w:hAnsi="Calibri"/>
          <w:b/>
          <w:i/>
          <w:sz w:val="22"/>
          <w:szCs w:val="22"/>
          <w:lang w:val="lv-LV"/>
        </w:rPr>
      </w:pPr>
    </w:p>
    <w:p w14:paraId="2D106FF5" w14:textId="77777777" w:rsidR="0043436D" w:rsidRDefault="0043436D">
      <w:pPr>
        <w:rPr>
          <w:rFonts w:ascii="Calibri" w:hAnsi="Calibri"/>
          <w:b/>
          <w:i/>
          <w:sz w:val="22"/>
          <w:szCs w:val="22"/>
          <w:lang w:val="lv-LV"/>
        </w:rPr>
      </w:pPr>
    </w:p>
    <w:p w14:paraId="28103931" w14:textId="77777777" w:rsidR="0043436D" w:rsidRDefault="0043436D">
      <w:pPr>
        <w:rPr>
          <w:rFonts w:ascii="Calibri" w:hAnsi="Calibri"/>
          <w:b/>
          <w:i/>
          <w:sz w:val="22"/>
          <w:szCs w:val="22"/>
          <w:lang w:val="lv-LV"/>
        </w:rPr>
      </w:pPr>
    </w:p>
    <w:p w14:paraId="640C3059" w14:textId="77777777" w:rsidR="0043436D" w:rsidRDefault="0043436D">
      <w:pPr>
        <w:rPr>
          <w:rFonts w:ascii="Calibri" w:hAnsi="Calibri"/>
          <w:b/>
          <w:i/>
          <w:sz w:val="22"/>
          <w:szCs w:val="22"/>
          <w:lang w:val="lv-LV"/>
        </w:rPr>
      </w:pPr>
    </w:p>
    <w:p w14:paraId="34A15F2F" w14:textId="77777777" w:rsidR="0043436D" w:rsidRDefault="0043436D">
      <w:pPr>
        <w:rPr>
          <w:rFonts w:ascii="Calibri" w:hAnsi="Calibri"/>
          <w:b/>
          <w:i/>
          <w:sz w:val="22"/>
          <w:szCs w:val="22"/>
          <w:lang w:val="lv-LV"/>
        </w:rPr>
      </w:pPr>
    </w:p>
    <w:p w14:paraId="37FF1CE2" w14:textId="77777777" w:rsidR="0043436D" w:rsidRDefault="0043436D">
      <w:pPr>
        <w:rPr>
          <w:rFonts w:ascii="Calibri" w:hAnsi="Calibri"/>
          <w:b/>
          <w:i/>
          <w:sz w:val="22"/>
          <w:szCs w:val="22"/>
          <w:lang w:val="lv-LV"/>
        </w:rPr>
      </w:pPr>
    </w:p>
    <w:p w14:paraId="1E6EB92A" w14:textId="77777777" w:rsidR="0043436D" w:rsidRDefault="0043436D">
      <w:pPr>
        <w:rPr>
          <w:rFonts w:ascii="Calibri" w:hAnsi="Calibri"/>
          <w:b/>
          <w:i/>
          <w:sz w:val="22"/>
          <w:szCs w:val="22"/>
          <w:lang w:val="lv-LV"/>
        </w:rPr>
      </w:pPr>
    </w:p>
    <w:p w14:paraId="6E139BC9" w14:textId="77777777" w:rsidR="0043436D" w:rsidRDefault="0043436D">
      <w:pPr>
        <w:rPr>
          <w:rFonts w:ascii="Calibri" w:hAnsi="Calibri"/>
          <w:b/>
          <w:i/>
          <w:sz w:val="22"/>
          <w:szCs w:val="22"/>
          <w:lang w:val="lv-LV"/>
        </w:rPr>
      </w:pPr>
    </w:p>
    <w:p w14:paraId="68815CAB" w14:textId="77777777" w:rsidR="0043436D" w:rsidRDefault="0043436D">
      <w:pPr>
        <w:rPr>
          <w:rFonts w:ascii="Calibri" w:hAnsi="Calibri"/>
          <w:b/>
          <w:i/>
          <w:sz w:val="22"/>
          <w:szCs w:val="22"/>
          <w:lang w:val="lv-LV"/>
        </w:rPr>
      </w:pPr>
    </w:p>
    <w:p w14:paraId="614883DF" w14:textId="77777777" w:rsidR="0043436D" w:rsidRDefault="0043436D">
      <w:pPr>
        <w:rPr>
          <w:rFonts w:ascii="Calibri" w:hAnsi="Calibri"/>
          <w:b/>
          <w:i/>
          <w:sz w:val="22"/>
          <w:szCs w:val="22"/>
          <w:lang w:val="lv-LV"/>
        </w:rPr>
      </w:pPr>
    </w:p>
    <w:p w14:paraId="0343AEA5" w14:textId="77777777" w:rsidR="0043436D" w:rsidRDefault="0043436D">
      <w:pPr>
        <w:rPr>
          <w:rFonts w:ascii="Calibri" w:hAnsi="Calibri"/>
          <w:b/>
          <w:i/>
          <w:sz w:val="22"/>
          <w:szCs w:val="22"/>
          <w:lang w:val="lv-LV"/>
        </w:rPr>
      </w:pPr>
    </w:p>
    <w:p w14:paraId="5DD3A4AF" w14:textId="77777777" w:rsidR="0043436D" w:rsidRDefault="0043436D">
      <w:pPr>
        <w:rPr>
          <w:rFonts w:ascii="Calibri" w:hAnsi="Calibri"/>
          <w:b/>
          <w:i/>
          <w:sz w:val="22"/>
          <w:szCs w:val="22"/>
          <w:lang w:val="lv-LV"/>
        </w:rPr>
      </w:pPr>
    </w:p>
    <w:p w14:paraId="0F2C1EFB" w14:textId="77777777" w:rsidR="0043436D" w:rsidRDefault="0043436D">
      <w:pPr>
        <w:rPr>
          <w:rFonts w:ascii="Calibri" w:hAnsi="Calibri"/>
          <w:b/>
          <w:i/>
          <w:sz w:val="22"/>
          <w:szCs w:val="22"/>
          <w:lang w:val="lv-LV"/>
        </w:rPr>
      </w:pPr>
    </w:p>
    <w:p w14:paraId="53785329" w14:textId="77777777" w:rsidR="0043436D" w:rsidRDefault="0043436D">
      <w:pPr>
        <w:rPr>
          <w:rFonts w:ascii="Calibri" w:hAnsi="Calibri"/>
          <w:b/>
          <w:i/>
          <w:sz w:val="22"/>
          <w:szCs w:val="22"/>
          <w:lang w:val="lv-LV"/>
        </w:rPr>
      </w:pPr>
    </w:p>
    <w:p w14:paraId="0D38DDD8" w14:textId="77777777" w:rsidR="0043436D" w:rsidRDefault="0043436D">
      <w:pPr>
        <w:rPr>
          <w:rFonts w:ascii="Calibri" w:hAnsi="Calibri"/>
          <w:b/>
          <w:i/>
          <w:sz w:val="22"/>
          <w:szCs w:val="22"/>
          <w:lang w:val="lv-LV"/>
        </w:rPr>
      </w:pPr>
    </w:p>
    <w:p w14:paraId="6CDBD0F4" w14:textId="77777777" w:rsidR="0043436D" w:rsidRDefault="0043436D">
      <w:pPr>
        <w:rPr>
          <w:rFonts w:ascii="Calibri" w:hAnsi="Calibri"/>
          <w:b/>
          <w:i/>
          <w:sz w:val="22"/>
          <w:szCs w:val="22"/>
          <w:lang w:val="lv-LV"/>
        </w:rPr>
      </w:pPr>
    </w:p>
    <w:p w14:paraId="440BE5D0" w14:textId="77777777" w:rsidR="0043436D" w:rsidRDefault="0043436D">
      <w:pPr>
        <w:rPr>
          <w:rFonts w:ascii="Calibri" w:hAnsi="Calibri"/>
          <w:b/>
          <w:i/>
          <w:sz w:val="22"/>
          <w:szCs w:val="22"/>
          <w:lang w:val="lv-LV"/>
        </w:rPr>
      </w:pPr>
    </w:p>
    <w:p w14:paraId="10C49BAD" w14:textId="77777777" w:rsidR="0043436D" w:rsidRDefault="0043436D">
      <w:pPr>
        <w:rPr>
          <w:rFonts w:ascii="Calibri" w:hAnsi="Calibri"/>
          <w:b/>
          <w:i/>
          <w:sz w:val="22"/>
          <w:szCs w:val="22"/>
          <w:lang w:val="lv-LV"/>
        </w:rPr>
      </w:pPr>
    </w:p>
    <w:p w14:paraId="281E86CD" w14:textId="77777777" w:rsidR="0043436D" w:rsidRDefault="0043436D">
      <w:pPr>
        <w:rPr>
          <w:rFonts w:ascii="Calibri" w:hAnsi="Calibri"/>
          <w:b/>
          <w:i/>
          <w:sz w:val="22"/>
          <w:szCs w:val="22"/>
          <w:lang w:val="lv-LV"/>
        </w:rPr>
      </w:pPr>
    </w:p>
    <w:p w14:paraId="4EFAA15C" w14:textId="6194E4E8" w:rsidR="001550C3" w:rsidRPr="00641025" w:rsidRDefault="007F7C32">
      <w:pPr>
        <w:rPr>
          <w:rFonts w:ascii="Calibri" w:hAnsi="Calibri"/>
          <w:b/>
          <w:i/>
          <w:sz w:val="22"/>
          <w:szCs w:val="22"/>
          <w:lang w:val="lv-LV"/>
        </w:rPr>
      </w:pPr>
      <w:r>
        <w:rPr>
          <w:rFonts w:ascii="Calibri" w:hAnsi="Calibri"/>
          <w:b/>
          <w:i/>
          <w:sz w:val="22"/>
          <w:szCs w:val="22"/>
          <w:lang w:val="lv-LV"/>
        </w:rPr>
        <w:lastRenderedPageBreak/>
        <w:t>Godātais pircēj</w:t>
      </w:r>
      <w:r w:rsidR="001550C3" w:rsidRPr="00641025">
        <w:rPr>
          <w:rFonts w:ascii="Calibri" w:hAnsi="Calibri"/>
          <w:b/>
          <w:i/>
          <w:sz w:val="22"/>
          <w:szCs w:val="22"/>
          <w:lang w:val="lv-LV"/>
        </w:rPr>
        <w:t>!</w:t>
      </w:r>
    </w:p>
    <w:p w14:paraId="14956541" w14:textId="072877E3" w:rsidR="006F119C" w:rsidRPr="007F7C32" w:rsidRDefault="007F7C32">
      <w:pPr>
        <w:rPr>
          <w:rFonts w:ascii="Calibri" w:hAnsi="Calibri"/>
          <w:sz w:val="22"/>
          <w:szCs w:val="22"/>
          <w:lang w:val="lv-LV"/>
        </w:rPr>
      </w:pPr>
      <w:r w:rsidRPr="007F7C32">
        <w:rPr>
          <w:rFonts w:ascii="Calibri" w:hAnsi="Calibri"/>
          <w:sz w:val="22"/>
          <w:szCs w:val="22"/>
          <w:lang w:val="lv-LV"/>
        </w:rPr>
        <w:t xml:space="preserve">Šī rokasgrāmata palīdzēs Jums </w:t>
      </w:r>
      <w:r w:rsidR="000B1649">
        <w:rPr>
          <w:rFonts w:ascii="Calibri" w:hAnsi="Calibri"/>
          <w:sz w:val="22"/>
          <w:szCs w:val="22"/>
          <w:lang w:val="lv-LV"/>
        </w:rPr>
        <w:t>iemācīties efektīvi lietot sulu</w:t>
      </w:r>
      <w:r w:rsidR="000F0B2D">
        <w:rPr>
          <w:rFonts w:ascii="Calibri" w:hAnsi="Calibri"/>
          <w:sz w:val="22"/>
          <w:szCs w:val="22"/>
          <w:lang w:val="lv-LV"/>
        </w:rPr>
        <w:t xml:space="preserve"> iepildīšanas</w:t>
      </w:r>
      <w:r w:rsidRPr="007F7C32">
        <w:rPr>
          <w:rFonts w:ascii="Calibri" w:hAnsi="Calibri"/>
          <w:sz w:val="22"/>
          <w:szCs w:val="22"/>
          <w:lang w:val="lv-LV"/>
        </w:rPr>
        <w:t xml:space="preserve"> iekārtu.</w:t>
      </w:r>
      <w:r>
        <w:rPr>
          <w:rFonts w:ascii="Calibri" w:hAnsi="Calibri"/>
          <w:sz w:val="22"/>
          <w:szCs w:val="22"/>
          <w:lang w:val="lv-LV"/>
        </w:rPr>
        <w:t xml:space="preserve"> Pie pirkuma veikšanas pārbaudiet tabulā Nr. 1 norādīto komplektāciju, vai nav ārēju vai mehānisku bojājumu.</w:t>
      </w:r>
    </w:p>
    <w:p w14:paraId="425A253D" w14:textId="77777777" w:rsidR="006F119C" w:rsidRPr="007F7C32" w:rsidRDefault="006F119C">
      <w:pPr>
        <w:rPr>
          <w:rFonts w:ascii="Calibri" w:hAnsi="Calibri"/>
          <w:sz w:val="22"/>
          <w:szCs w:val="22"/>
          <w:lang w:val="lv-LV"/>
        </w:rPr>
      </w:pPr>
    </w:p>
    <w:p w14:paraId="17536641" w14:textId="765A5B24" w:rsidR="006F119C" w:rsidRPr="00A2588D" w:rsidRDefault="007F7C32">
      <w:pPr>
        <w:rPr>
          <w:rFonts w:asciiTheme="minorHAnsi" w:hAnsiTheme="minorHAnsi"/>
          <w:b/>
          <w:sz w:val="22"/>
          <w:szCs w:val="22"/>
          <w:lang w:val="lv-LV"/>
        </w:rPr>
      </w:pPr>
      <w:r w:rsidRPr="00A2588D">
        <w:rPr>
          <w:rFonts w:asciiTheme="minorHAnsi" w:hAnsiTheme="minorHAnsi"/>
          <w:b/>
          <w:sz w:val="22"/>
          <w:szCs w:val="22"/>
          <w:lang w:val="lv-LV"/>
        </w:rPr>
        <w:t>UZMANĪBU</w:t>
      </w:r>
      <w:r w:rsidR="006F119C" w:rsidRPr="00A2588D">
        <w:rPr>
          <w:rFonts w:asciiTheme="minorHAnsi" w:hAnsiTheme="minorHAnsi"/>
          <w:b/>
          <w:sz w:val="22"/>
          <w:szCs w:val="22"/>
          <w:lang w:val="lv-LV"/>
        </w:rPr>
        <w:t>!</w:t>
      </w:r>
    </w:p>
    <w:p w14:paraId="75868BC0" w14:textId="72C63DA2" w:rsidR="006F119C" w:rsidRPr="00A2588D" w:rsidRDefault="007F7C32">
      <w:pPr>
        <w:rPr>
          <w:rFonts w:asciiTheme="minorHAnsi" w:hAnsiTheme="minorHAnsi"/>
          <w:sz w:val="22"/>
          <w:szCs w:val="22"/>
          <w:lang w:val="lv-LV"/>
        </w:rPr>
      </w:pPr>
      <w:r w:rsidRPr="00A2588D">
        <w:rPr>
          <w:rFonts w:asciiTheme="minorHAnsi" w:hAnsiTheme="minorHAnsi"/>
          <w:sz w:val="22"/>
          <w:szCs w:val="22"/>
          <w:lang w:val="lv-LV"/>
        </w:rPr>
        <w:t xml:space="preserve">Lūdzu, pirms sākt izmantot </w:t>
      </w:r>
      <w:r w:rsidR="000F0B2D" w:rsidRPr="00A2588D">
        <w:rPr>
          <w:rFonts w:asciiTheme="minorHAnsi" w:hAnsiTheme="minorHAnsi"/>
          <w:sz w:val="22"/>
          <w:szCs w:val="22"/>
          <w:lang w:val="lv-LV"/>
        </w:rPr>
        <w:t>iepildīšanas</w:t>
      </w:r>
      <w:r w:rsidRPr="00A2588D">
        <w:rPr>
          <w:rFonts w:asciiTheme="minorHAnsi" w:hAnsiTheme="minorHAnsi"/>
          <w:sz w:val="22"/>
          <w:szCs w:val="22"/>
          <w:lang w:val="lv-LV"/>
        </w:rPr>
        <w:t xml:space="preserve"> iekārtu, uzmanīgi izlasiet šo rokasgrāmatu. </w:t>
      </w:r>
    </w:p>
    <w:p w14:paraId="566EBB26" w14:textId="77777777" w:rsidR="00D03218" w:rsidRPr="00A2588D" w:rsidRDefault="00D03218">
      <w:pPr>
        <w:rPr>
          <w:rFonts w:asciiTheme="minorHAnsi" w:hAnsiTheme="minorHAnsi"/>
          <w:sz w:val="22"/>
          <w:szCs w:val="22"/>
          <w:lang w:val="lv-LV"/>
        </w:rPr>
      </w:pPr>
    </w:p>
    <w:p w14:paraId="45AC312C" w14:textId="3446DE74" w:rsidR="006F119C" w:rsidRPr="00A2588D" w:rsidRDefault="00D03218">
      <w:pPr>
        <w:rPr>
          <w:rFonts w:asciiTheme="minorHAnsi" w:hAnsiTheme="minorHAnsi"/>
          <w:sz w:val="22"/>
          <w:szCs w:val="22"/>
          <w:lang w:val="lv-LV"/>
        </w:rPr>
      </w:pPr>
      <w:r w:rsidRPr="00A2588D">
        <w:rPr>
          <w:rFonts w:asciiTheme="minorHAnsi" w:hAnsiTheme="minorHAnsi"/>
          <w:sz w:val="22"/>
          <w:szCs w:val="22"/>
          <w:lang w:val="lv-LV"/>
        </w:rPr>
        <w:t>Sakarā ar ražojuma pastāvīgu pilnveidošanu</w:t>
      </w:r>
      <w:r w:rsidR="000F0B2D" w:rsidRPr="00A2588D">
        <w:rPr>
          <w:rFonts w:asciiTheme="minorHAnsi" w:hAnsiTheme="minorHAnsi"/>
          <w:sz w:val="22"/>
          <w:szCs w:val="22"/>
          <w:lang w:val="lv-LV"/>
        </w:rPr>
        <w:t>,</w:t>
      </w:r>
      <w:r w:rsidRPr="00A2588D">
        <w:rPr>
          <w:rFonts w:asciiTheme="minorHAnsi" w:hAnsiTheme="minorHAnsi"/>
          <w:sz w:val="22"/>
          <w:szCs w:val="22"/>
          <w:lang w:val="lv-LV"/>
        </w:rPr>
        <w:t xml:space="preserve"> uzņēmums patur tiesības veikt atsevišķas izmaiņas konstrukcijā un ārējā izskatā, tāpēc ir iespējama nopirktā izstrādājuma nesakritība ar tā aprakstu un attēlu zīmējumā.</w:t>
      </w:r>
    </w:p>
    <w:p w14:paraId="79E73887" w14:textId="77777777" w:rsidR="00C74082" w:rsidRPr="00A2588D" w:rsidRDefault="00C74082">
      <w:pPr>
        <w:rPr>
          <w:rFonts w:asciiTheme="minorHAnsi" w:hAnsiTheme="minorHAnsi"/>
          <w:sz w:val="22"/>
          <w:szCs w:val="22"/>
          <w:lang w:val="lv-LV"/>
        </w:rPr>
      </w:pPr>
    </w:p>
    <w:p w14:paraId="36708130" w14:textId="5EF252F4" w:rsidR="00C74082" w:rsidRPr="00A2588D" w:rsidRDefault="00C74082" w:rsidP="00C74082">
      <w:pPr>
        <w:rPr>
          <w:rFonts w:asciiTheme="minorHAnsi" w:hAnsiTheme="minorHAnsi"/>
          <w:b/>
          <w:sz w:val="22"/>
          <w:szCs w:val="22"/>
          <w:lang w:val="lv-LV"/>
        </w:rPr>
      </w:pPr>
      <w:r w:rsidRPr="00A2588D">
        <w:rPr>
          <w:rFonts w:asciiTheme="minorHAnsi" w:hAnsiTheme="minorHAnsi"/>
          <w:b/>
          <w:sz w:val="22"/>
          <w:szCs w:val="22"/>
          <w:lang w:val="lv-LV"/>
        </w:rPr>
        <w:t xml:space="preserve">1. </w:t>
      </w:r>
      <w:r w:rsidR="00D03218" w:rsidRPr="00A2588D">
        <w:rPr>
          <w:rFonts w:asciiTheme="minorHAnsi" w:hAnsiTheme="minorHAnsi"/>
          <w:b/>
          <w:sz w:val="22"/>
          <w:szCs w:val="22"/>
          <w:lang w:val="lv-LV"/>
        </w:rPr>
        <w:t xml:space="preserve">Vispārējie norādījumi </w:t>
      </w:r>
    </w:p>
    <w:p w14:paraId="1518E8E1" w14:textId="443ADBD8" w:rsidR="00C74082" w:rsidRPr="00A2588D" w:rsidRDefault="00C74082" w:rsidP="00C74082">
      <w:pPr>
        <w:rPr>
          <w:rFonts w:asciiTheme="minorHAnsi" w:hAnsiTheme="minorHAnsi"/>
          <w:sz w:val="22"/>
          <w:szCs w:val="22"/>
          <w:lang w:val="lv-LV"/>
        </w:rPr>
      </w:pPr>
      <w:r w:rsidRPr="00A2588D">
        <w:rPr>
          <w:rFonts w:asciiTheme="minorHAnsi" w:hAnsiTheme="minorHAnsi"/>
          <w:sz w:val="22"/>
          <w:szCs w:val="22"/>
          <w:lang w:val="lv-LV"/>
        </w:rPr>
        <w:t>1.1</w:t>
      </w:r>
      <w:r w:rsidR="004B794D"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Bag</w:t>
      </w:r>
      <w:proofErr w:type="spellEnd"/>
      <w:r w:rsidR="00907793"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in</w:t>
      </w:r>
      <w:proofErr w:type="spellEnd"/>
      <w:r w:rsidR="00907793"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Box</w:t>
      </w:r>
      <w:proofErr w:type="spellEnd"/>
      <w:r w:rsidR="00907793" w:rsidRPr="00A2588D">
        <w:rPr>
          <w:rFonts w:asciiTheme="minorHAnsi" w:hAnsiTheme="minorHAnsi"/>
          <w:sz w:val="22"/>
          <w:szCs w:val="22"/>
          <w:lang w:val="lv-LV"/>
        </w:rPr>
        <w:t xml:space="preserve"> sulas pildīšanas iekārta</w:t>
      </w:r>
      <w:r w:rsidR="000F0B2D"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Bag</w:t>
      </w:r>
      <w:proofErr w:type="spellEnd"/>
      <w:r w:rsidR="00907793"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in</w:t>
      </w:r>
      <w:proofErr w:type="spellEnd"/>
      <w:r w:rsidR="00907793" w:rsidRPr="00A2588D">
        <w:rPr>
          <w:rFonts w:asciiTheme="minorHAnsi" w:hAnsiTheme="minorHAnsi"/>
          <w:sz w:val="22"/>
          <w:szCs w:val="22"/>
          <w:lang w:val="lv-LV"/>
        </w:rPr>
        <w:t xml:space="preserve"> </w:t>
      </w:r>
      <w:proofErr w:type="spellStart"/>
      <w:r w:rsidR="00907793" w:rsidRPr="00A2588D">
        <w:rPr>
          <w:rFonts w:asciiTheme="minorHAnsi" w:hAnsiTheme="minorHAnsi"/>
          <w:sz w:val="22"/>
          <w:szCs w:val="22"/>
          <w:lang w:val="lv-LV"/>
        </w:rPr>
        <w:t>Box</w:t>
      </w:r>
      <w:proofErr w:type="spellEnd"/>
      <w:r w:rsidR="00907793" w:rsidRPr="00A2588D">
        <w:rPr>
          <w:rFonts w:asciiTheme="minorHAnsi" w:hAnsiTheme="minorHAnsi"/>
          <w:sz w:val="22"/>
          <w:szCs w:val="22"/>
          <w:lang w:val="lv-LV"/>
        </w:rPr>
        <w:t xml:space="preserve"> BIBF-20</w:t>
      </w:r>
      <w:r w:rsidR="00211B03" w:rsidRPr="00A2588D">
        <w:rPr>
          <w:rFonts w:asciiTheme="minorHAnsi" w:hAnsiTheme="minorHAnsi"/>
          <w:sz w:val="22"/>
          <w:szCs w:val="22"/>
          <w:lang w:val="lv-LV"/>
        </w:rPr>
        <w:t xml:space="preserve"> </w:t>
      </w:r>
      <w:r w:rsidRPr="00A2588D">
        <w:rPr>
          <w:rFonts w:asciiTheme="minorHAnsi" w:hAnsiTheme="minorHAnsi"/>
          <w:sz w:val="22"/>
          <w:szCs w:val="22"/>
          <w:lang w:val="lv-LV"/>
        </w:rPr>
        <w:t>(</w:t>
      </w:r>
      <w:r w:rsidR="00D03218" w:rsidRPr="00A2588D">
        <w:rPr>
          <w:rFonts w:asciiTheme="minorHAnsi" w:hAnsiTheme="minorHAnsi"/>
          <w:sz w:val="22"/>
          <w:szCs w:val="22"/>
          <w:lang w:val="lv-LV"/>
        </w:rPr>
        <w:t xml:space="preserve">turpmāk saukta </w:t>
      </w:r>
      <w:r w:rsidR="00211B03" w:rsidRPr="00A2588D">
        <w:rPr>
          <w:rFonts w:asciiTheme="minorHAnsi" w:hAnsiTheme="minorHAnsi"/>
          <w:sz w:val="22"/>
          <w:szCs w:val="22"/>
          <w:lang w:val="lv-LV"/>
        </w:rPr>
        <w:t>“</w:t>
      </w:r>
      <w:r w:rsidR="000F0B2D" w:rsidRPr="00A2588D">
        <w:rPr>
          <w:rFonts w:asciiTheme="minorHAnsi" w:hAnsiTheme="minorHAnsi"/>
          <w:sz w:val="22"/>
          <w:szCs w:val="22"/>
          <w:lang w:val="lv-LV"/>
        </w:rPr>
        <w:t xml:space="preserve"> iepildīšanas</w:t>
      </w:r>
      <w:r w:rsidR="00211B03" w:rsidRPr="00A2588D">
        <w:rPr>
          <w:rFonts w:asciiTheme="minorHAnsi" w:hAnsiTheme="minorHAnsi"/>
          <w:sz w:val="22"/>
          <w:szCs w:val="22"/>
          <w:lang w:val="lv-LV"/>
        </w:rPr>
        <w:t xml:space="preserve"> iekārta”) paredzēta sulas </w:t>
      </w:r>
      <w:r w:rsidR="000F0B2D" w:rsidRPr="00A2588D">
        <w:rPr>
          <w:rFonts w:asciiTheme="minorHAnsi" w:hAnsiTheme="minorHAnsi"/>
          <w:sz w:val="22"/>
          <w:szCs w:val="22"/>
          <w:lang w:val="lv-LV"/>
        </w:rPr>
        <w:t>iepildīšanai</w:t>
      </w:r>
      <w:r w:rsidR="00211B03" w:rsidRPr="00A2588D">
        <w:rPr>
          <w:rFonts w:asciiTheme="minorHAnsi" w:hAnsiTheme="minorHAnsi"/>
          <w:sz w:val="22"/>
          <w:szCs w:val="22"/>
          <w:lang w:val="lv-LV"/>
        </w:rPr>
        <w:t xml:space="preserve"> </w:t>
      </w:r>
      <w:proofErr w:type="spellStart"/>
      <w:r w:rsidR="00907793" w:rsidRPr="00A2588D">
        <w:rPr>
          <w:rFonts w:asciiTheme="minorHAnsi" w:hAnsiTheme="minorHAnsi"/>
          <w:i/>
          <w:sz w:val="22"/>
          <w:szCs w:val="22"/>
          <w:lang w:val="lv-LV"/>
        </w:rPr>
        <w:t>Bag</w:t>
      </w:r>
      <w:proofErr w:type="spellEnd"/>
      <w:r w:rsidR="00907793" w:rsidRPr="00A2588D">
        <w:rPr>
          <w:rFonts w:asciiTheme="minorHAnsi" w:hAnsiTheme="minorHAnsi"/>
          <w:i/>
          <w:sz w:val="22"/>
          <w:szCs w:val="22"/>
          <w:lang w:val="lv-LV"/>
        </w:rPr>
        <w:t xml:space="preserve"> </w:t>
      </w:r>
      <w:proofErr w:type="spellStart"/>
      <w:r w:rsidR="00907793" w:rsidRPr="00A2588D">
        <w:rPr>
          <w:rFonts w:asciiTheme="minorHAnsi" w:hAnsiTheme="minorHAnsi"/>
          <w:i/>
          <w:sz w:val="22"/>
          <w:szCs w:val="22"/>
          <w:lang w:val="lv-LV"/>
        </w:rPr>
        <w:t>in</w:t>
      </w:r>
      <w:proofErr w:type="spellEnd"/>
      <w:r w:rsidR="00907793" w:rsidRPr="00A2588D">
        <w:rPr>
          <w:rFonts w:asciiTheme="minorHAnsi" w:hAnsiTheme="minorHAnsi"/>
          <w:i/>
          <w:sz w:val="22"/>
          <w:szCs w:val="22"/>
          <w:lang w:val="lv-LV"/>
        </w:rPr>
        <w:t xml:space="preserve"> </w:t>
      </w:r>
      <w:proofErr w:type="spellStart"/>
      <w:r w:rsidR="00907793" w:rsidRPr="00A2588D">
        <w:rPr>
          <w:rFonts w:asciiTheme="minorHAnsi" w:hAnsiTheme="minorHAnsi"/>
          <w:i/>
          <w:sz w:val="22"/>
          <w:szCs w:val="22"/>
          <w:lang w:val="lv-LV"/>
        </w:rPr>
        <w:t>B</w:t>
      </w:r>
      <w:r w:rsidR="00EE1839" w:rsidRPr="00A2588D">
        <w:rPr>
          <w:rFonts w:asciiTheme="minorHAnsi" w:hAnsiTheme="minorHAnsi"/>
          <w:i/>
          <w:sz w:val="22"/>
          <w:szCs w:val="22"/>
          <w:lang w:val="lv-LV"/>
        </w:rPr>
        <w:t>ox</w:t>
      </w:r>
      <w:proofErr w:type="spellEnd"/>
      <w:r w:rsidR="00EE1839" w:rsidRPr="00A2588D">
        <w:rPr>
          <w:rFonts w:asciiTheme="minorHAnsi" w:hAnsiTheme="minorHAnsi"/>
          <w:sz w:val="22"/>
          <w:szCs w:val="22"/>
          <w:lang w:val="lv-LV"/>
        </w:rPr>
        <w:t xml:space="preserve"> </w:t>
      </w:r>
      <w:r w:rsidR="00907793" w:rsidRPr="00A2588D">
        <w:rPr>
          <w:rFonts w:asciiTheme="minorHAnsi" w:hAnsiTheme="minorHAnsi"/>
          <w:sz w:val="22"/>
          <w:szCs w:val="22"/>
          <w:lang w:val="lv-LV"/>
        </w:rPr>
        <w:t>maisos</w:t>
      </w:r>
      <w:r w:rsidR="00211B03" w:rsidRPr="00A2588D">
        <w:rPr>
          <w:rFonts w:asciiTheme="minorHAnsi" w:hAnsiTheme="minorHAnsi"/>
          <w:sz w:val="22"/>
          <w:szCs w:val="22"/>
          <w:lang w:val="lv-LV"/>
        </w:rPr>
        <w:t xml:space="preserve"> ar tilpumu 1,5 l, 3 l, 5 l, 10 l un 20 l</w:t>
      </w:r>
      <w:r w:rsidR="00EE1839" w:rsidRPr="00A2588D">
        <w:rPr>
          <w:rFonts w:asciiTheme="minorHAnsi" w:hAnsiTheme="minorHAnsi"/>
          <w:sz w:val="22"/>
          <w:szCs w:val="22"/>
          <w:lang w:val="lv-LV"/>
        </w:rPr>
        <w:t xml:space="preserve">, </w:t>
      </w:r>
      <w:r w:rsidR="00907793" w:rsidRPr="00A2588D">
        <w:rPr>
          <w:rFonts w:asciiTheme="minorHAnsi" w:hAnsiTheme="minorHAnsi"/>
          <w:sz w:val="22"/>
          <w:szCs w:val="22"/>
          <w:lang w:val="lv-LV"/>
        </w:rPr>
        <w:t xml:space="preserve">kā arī stikla pudeļu </w:t>
      </w:r>
      <w:r w:rsidR="00211B03" w:rsidRPr="00A2588D">
        <w:rPr>
          <w:rFonts w:asciiTheme="minorHAnsi" w:hAnsiTheme="minorHAnsi"/>
          <w:sz w:val="22"/>
          <w:szCs w:val="22"/>
          <w:lang w:val="lv-LV"/>
        </w:rPr>
        <w:t>iepildīšanai ar sulu, vīnu un citiem pārtikas šķidrumiem</w:t>
      </w:r>
      <w:r w:rsidR="00EE1839" w:rsidRPr="00A2588D">
        <w:rPr>
          <w:rFonts w:asciiTheme="minorHAnsi" w:hAnsiTheme="minorHAnsi"/>
          <w:sz w:val="22"/>
          <w:szCs w:val="22"/>
          <w:lang w:val="lv-LV"/>
        </w:rPr>
        <w:t>. </w:t>
      </w:r>
    </w:p>
    <w:p w14:paraId="77AABC6D" w14:textId="00DF3D6C" w:rsidR="00C74082" w:rsidRPr="00A2588D" w:rsidRDefault="00E503CB" w:rsidP="00C74082">
      <w:pPr>
        <w:rPr>
          <w:rFonts w:asciiTheme="minorHAnsi" w:hAnsiTheme="minorHAnsi"/>
          <w:sz w:val="22"/>
          <w:szCs w:val="22"/>
          <w:lang w:val="lv-LV"/>
        </w:rPr>
      </w:pPr>
      <w:r w:rsidRPr="00A2588D">
        <w:rPr>
          <w:rFonts w:asciiTheme="minorHAnsi" w:hAnsiTheme="minorHAnsi"/>
          <w:sz w:val="22"/>
          <w:szCs w:val="22"/>
          <w:lang w:val="lv-LV"/>
        </w:rPr>
        <w:t>1.2</w:t>
      </w:r>
      <w:r w:rsidR="00211B03" w:rsidRPr="00A2588D">
        <w:rPr>
          <w:rFonts w:asciiTheme="minorHAnsi" w:hAnsiTheme="minorHAnsi"/>
          <w:sz w:val="22"/>
          <w:szCs w:val="22"/>
          <w:lang w:val="lv-LV"/>
        </w:rPr>
        <w:t xml:space="preserve">. </w:t>
      </w:r>
      <w:r w:rsidR="000B1649" w:rsidRPr="00A2588D">
        <w:rPr>
          <w:rFonts w:asciiTheme="minorHAnsi" w:hAnsiTheme="minorHAnsi"/>
          <w:sz w:val="22"/>
          <w:szCs w:val="22"/>
          <w:lang w:val="lv-LV"/>
        </w:rPr>
        <w:t>S</w:t>
      </w:r>
      <w:r w:rsidR="00211B03" w:rsidRPr="00A2588D">
        <w:rPr>
          <w:rFonts w:asciiTheme="minorHAnsi" w:hAnsiTheme="minorHAnsi"/>
          <w:sz w:val="22"/>
          <w:szCs w:val="22"/>
          <w:lang w:val="lv-LV"/>
        </w:rPr>
        <w:t>ulas</w:t>
      </w:r>
      <w:r w:rsidR="004B794D" w:rsidRPr="00A2588D">
        <w:rPr>
          <w:rFonts w:asciiTheme="minorHAnsi" w:hAnsiTheme="minorHAnsi"/>
          <w:sz w:val="22"/>
          <w:szCs w:val="22"/>
          <w:lang w:val="lv-LV"/>
        </w:rPr>
        <w:t xml:space="preserve"> iepildīšana</w:t>
      </w:r>
      <w:r w:rsidR="000B1649" w:rsidRPr="00A2588D">
        <w:rPr>
          <w:rFonts w:asciiTheme="minorHAnsi" w:hAnsiTheme="minorHAnsi"/>
          <w:sz w:val="22"/>
          <w:szCs w:val="22"/>
          <w:lang w:val="lv-LV"/>
        </w:rPr>
        <w:t>s iekārta</w:t>
      </w:r>
      <w:r w:rsidR="00211B03" w:rsidRPr="00A2588D">
        <w:rPr>
          <w:rFonts w:asciiTheme="minorHAnsi" w:hAnsiTheme="minorHAnsi"/>
          <w:sz w:val="22"/>
          <w:szCs w:val="22"/>
          <w:lang w:val="lv-LV"/>
        </w:rPr>
        <w:t xml:space="preserve"> paredzēta darbam telpās vai zem nojumes,</w:t>
      </w:r>
      <w:r w:rsidR="00B63744" w:rsidRPr="00A2588D">
        <w:rPr>
          <w:rFonts w:asciiTheme="minorHAnsi" w:hAnsiTheme="minorHAnsi"/>
          <w:sz w:val="22"/>
          <w:szCs w:val="22"/>
          <w:lang w:val="lv-LV"/>
        </w:rPr>
        <w:t xml:space="preserve"> pie apkārtējās temperatūras no</w:t>
      </w:r>
      <w:r w:rsidRPr="00A2588D">
        <w:rPr>
          <w:rFonts w:asciiTheme="minorHAnsi" w:hAnsiTheme="minorHAnsi"/>
          <w:sz w:val="22"/>
          <w:szCs w:val="22"/>
          <w:lang w:val="lv-LV"/>
        </w:rPr>
        <w:t xml:space="preserve"> </w:t>
      </w:r>
      <w:r w:rsidR="00C74082" w:rsidRPr="00A2588D">
        <w:rPr>
          <w:rFonts w:asciiTheme="minorHAnsi" w:hAnsiTheme="minorHAnsi"/>
          <w:sz w:val="22"/>
          <w:szCs w:val="22"/>
          <w:lang w:val="lv-LV"/>
        </w:rPr>
        <w:t>0</w:t>
      </w:r>
      <w:r w:rsidR="00907793" w:rsidRPr="0043436D">
        <w:rPr>
          <w:rFonts w:asciiTheme="minorHAnsi" w:hAnsiTheme="minorHAnsi"/>
          <w:sz w:val="22"/>
          <w:szCs w:val="22"/>
          <w:lang w:val="lv-LV"/>
        </w:rPr>
        <w:t>°C</w:t>
      </w:r>
      <w:r w:rsidR="00C74082" w:rsidRPr="00A2588D">
        <w:rPr>
          <w:rFonts w:asciiTheme="minorHAnsi" w:hAnsiTheme="minorHAnsi"/>
          <w:sz w:val="22"/>
          <w:szCs w:val="22"/>
          <w:lang w:val="lv-LV"/>
        </w:rPr>
        <w:t xml:space="preserve"> </w:t>
      </w:r>
      <w:r w:rsidR="00B63744" w:rsidRPr="00A2588D">
        <w:rPr>
          <w:rFonts w:asciiTheme="minorHAnsi" w:hAnsiTheme="minorHAnsi"/>
          <w:sz w:val="22"/>
          <w:szCs w:val="22"/>
          <w:lang w:val="lv-LV"/>
        </w:rPr>
        <w:t xml:space="preserve">līdz plus </w:t>
      </w:r>
      <w:r w:rsidR="00C74082" w:rsidRPr="00A2588D">
        <w:rPr>
          <w:rFonts w:asciiTheme="minorHAnsi" w:hAnsiTheme="minorHAnsi"/>
          <w:sz w:val="22"/>
          <w:szCs w:val="22"/>
          <w:lang w:val="lv-LV"/>
        </w:rPr>
        <w:t>40</w:t>
      </w:r>
      <w:r w:rsidR="00907793" w:rsidRPr="0043436D">
        <w:rPr>
          <w:rFonts w:asciiTheme="minorHAnsi" w:hAnsiTheme="minorHAnsi"/>
          <w:sz w:val="22"/>
          <w:szCs w:val="22"/>
          <w:lang w:val="lv-LV"/>
        </w:rPr>
        <w:t>°C</w:t>
      </w:r>
      <w:r w:rsidR="00C74082" w:rsidRPr="00A2588D">
        <w:rPr>
          <w:rFonts w:asciiTheme="minorHAnsi" w:hAnsiTheme="minorHAnsi"/>
          <w:sz w:val="22"/>
          <w:szCs w:val="22"/>
          <w:lang w:val="lv-LV"/>
        </w:rPr>
        <w:t>.</w:t>
      </w:r>
    </w:p>
    <w:p w14:paraId="6C0BA6BE" w14:textId="4373ECDF" w:rsidR="00C74082" w:rsidRPr="00A2588D" w:rsidRDefault="00C74082" w:rsidP="00C74082">
      <w:pPr>
        <w:rPr>
          <w:rFonts w:asciiTheme="minorHAnsi" w:hAnsiTheme="minorHAnsi"/>
          <w:sz w:val="22"/>
          <w:szCs w:val="22"/>
          <w:lang w:val="lv-LV"/>
        </w:rPr>
      </w:pPr>
      <w:r w:rsidRPr="00A2588D">
        <w:rPr>
          <w:rFonts w:asciiTheme="minorHAnsi" w:hAnsiTheme="minorHAnsi"/>
          <w:sz w:val="22"/>
          <w:szCs w:val="22"/>
          <w:lang w:val="lv-LV"/>
        </w:rPr>
        <w:t>1.3</w:t>
      </w:r>
      <w:r w:rsidR="00B63744" w:rsidRPr="00A2588D">
        <w:rPr>
          <w:rFonts w:asciiTheme="minorHAnsi" w:hAnsiTheme="minorHAnsi"/>
          <w:sz w:val="22"/>
          <w:szCs w:val="22"/>
          <w:lang w:val="lv-LV"/>
        </w:rPr>
        <w:t xml:space="preserve">. </w:t>
      </w:r>
      <w:r w:rsidRPr="00A2588D">
        <w:rPr>
          <w:rFonts w:asciiTheme="minorHAnsi" w:hAnsiTheme="minorHAnsi"/>
          <w:sz w:val="22"/>
          <w:szCs w:val="22"/>
          <w:lang w:val="lv-LV"/>
        </w:rPr>
        <w:t xml:space="preserve"> </w:t>
      </w:r>
      <w:r w:rsidR="00B63744" w:rsidRPr="00A2588D">
        <w:rPr>
          <w:rFonts w:asciiTheme="minorHAnsi" w:hAnsiTheme="minorHAnsi"/>
          <w:sz w:val="22"/>
          <w:szCs w:val="22"/>
          <w:lang w:val="lv-LV"/>
        </w:rPr>
        <w:t>Ekspluatācijas un glabāšanas laikā nepieļaut krišanu un triecienus</w:t>
      </w:r>
      <w:r w:rsidRPr="00A2588D">
        <w:rPr>
          <w:rFonts w:asciiTheme="minorHAnsi" w:hAnsiTheme="minorHAnsi"/>
          <w:sz w:val="22"/>
          <w:szCs w:val="22"/>
          <w:lang w:val="lv-LV"/>
        </w:rPr>
        <w:t>.</w:t>
      </w:r>
    </w:p>
    <w:p w14:paraId="68881C8F" w14:textId="4B1F8C03" w:rsidR="00F06367" w:rsidRPr="00A2588D" w:rsidRDefault="00F06367">
      <w:pPr>
        <w:rPr>
          <w:rFonts w:asciiTheme="minorHAnsi" w:hAnsiTheme="minorHAnsi"/>
          <w:sz w:val="22"/>
          <w:szCs w:val="22"/>
          <w:lang w:val="lv-LV"/>
        </w:rPr>
      </w:pPr>
    </w:p>
    <w:p w14:paraId="144B2DF4" w14:textId="77777777" w:rsidR="003D2F35" w:rsidRPr="00A2588D" w:rsidRDefault="003D2F35">
      <w:pPr>
        <w:rPr>
          <w:rFonts w:asciiTheme="minorHAnsi" w:hAnsiTheme="minorHAnsi"/>
          <w:sz w:val="22"/>
          <w:szCs w:val="22"/>
          <w:lang w:val="lv-LV"/>
        </w:rPr>
      </w:pPr>
    </w:p>
    <w:p w14:paraId="48BC83BF" w14:textId="55664FB2" w:rsidR="00EB2427" w:rsidRPr="00A2588D" w:rsidRDefault="00D22BB8" w:rsidP="00EB2427">
      <w:pPr>
        <w:rPr>
          <w:rFonts w:asciiTheme="minorHAnsi" w:hAnsiTheme="minorHAnsi"/>
          <w:b/>
          <w:sz w:val="22"/>
          <w:szCs w:val="22"/>
          <w:lang w:val="lv-LV"/>
        </w:rPr>
      </w:pPr>
      <w:r w:rsidRPr="00A2588D">
        <w:rPr>
          <w:rFonts w:asciiTheme="minorHAnsi" w:hAnsiTheme="minorHAnsi"/>
          <w:b/>
          <w:sz w:val="22"/>
          <w:szCs w:val="22"/>
          <w:lang w:val="lv-LV"/>
        </w:rPr>
        <w:t xml:space="preserve">2. </w:t>
      </w:r>
      <w:r w:rsidR="00907793" w:rsidRPr="00A2588D">
        <w:rPr>
          <w:rFonts w:asciiTheme="minorHAnsi" w:hAnsiTheme="minorHAnsi"/>
          <w:b/>
          <w:sz w:val="22"/>
          <w:szCs w:val="22"/>
          <w:lang w:val="lv-LV"/>
        </w:rPr>
        <w:t>Sulas iepildīšanas</w:t>
      </w:r>
      <w:r w:rsidR="00907793" w:rsidRPr="0043436D">
        <w:rPr>
          <w:rFonts w:asciiTheme="minorHAnsi" w:hAnsiTheme="minorHAnsi"/>
          <w:b/>
          <w:sz w:val="22"/>
          <w:szCs w:val="22"/>
          <w:lang w:val="lv-LV"/>
        </w:rPr>
        <w:t xml:space="preserve"> </w:t>
      </w:r>
      <w:r w:rsidR="00907793" w:rsidRPr="00A2588D">
        <w:rPr>
          <w:rFonts w:asciiTheme="minorHAnsi" w:hAnsiTheme="minorHAnsi"/>
          <w:b/>
          <w:sz w:val="22"/>
          <w:szCs w:val="22"/>
          <w:lang w:val="lv-LV"/>
        </w:rPr>
        <w:t>iekārtas</w:t>
      </w:r>
      <w:r w:rsidR="000F0B2D" w:rsidRPr="00A2588D">
        <w:rPr>
          <w:rFonts w:asciiTheme="minorHAnsi" w:hAnsiTheme="minorHAnsi"/>
          <w:b/>
          <w:sz w:val="22"/>
          <w:szCs w:val="22"/>
          <w:lang w:val="lv-LV"/>
        </w:rPr>
        <w:t xml:space="preserve"> komplektācija un uzbūve </w:t>
      </w:r>
    </w:p>
    <w:p w14:paraId="03172283" w14:textId="77777777" w:rsidR="0080039F" w:rsidRPr="00A2588D" w:rsidRDefault="0080039F">
      <w:pPr>
        <w:rPr>
          <w:rFonts w:asciiTheme="minorHAnsi" w:hAnsiTheme="minorHAnsi"/>
          <w:sz w:val="22"/>
          <w:szCs w:val="22"/>
          <w:lang w:val="lv-LV"/>
        </w:rPr>
      </w:pPr>
    </w:p>
    <w:p w14:paraId="2993B330" w14:textId="77777777" w:rsidR="00630A08" w:rsidRPr="00A2588D" w:rsidRDefault="00630A08">
      <w:pPr>
        <w:rPr>
          <w:rFonts w:asciiTheme="minorHAnsi" w:hAnsiTheme="minorHAnsi"/>
          <w:sz w:val="22"/>
          <w:szCs w:val="22"/>
          <w:lang w:val="lv-LV"/>
        </w:rPr>
      </w:pPr>
    </w:p>
    <w:tbl>
      <w:tblPr>
        <w:tblW w:w="0" w:type="auto"/>
        <w:tblInd w:w="96" w:type="dxa"/>
        <w:tblLook w:val="0000" w:firstRow="0" w:lastRow="0" w:firstColumn="0" w:lastColumn="0" w:noHBand="0" w:noVBand="0"/>
      </w:tblPr>
      <w:tblGrid>
        <w:gridCol w:w="2695"/>
        <w:gridCol w:w="1766"/>
      </w:tblGrid>
      <w:tr w:rsidR="00630A08" w:rsidRPr="00A2588D" w14:paraId="56AFA261" w14:textId="77777777">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E09BD" w14:textId="295586D8" w:rsidR="00630A08" w:rsidRPr="00A2588D" w:rsidRDefault="00B63744" w:rsidP="00630A08">
            <w:pPr>
              <w:rPr>
                <w:rFonts w:asciiTheme="minorHAnsi" w:hAnsiTheme="minorHAnsi"/>
                <w:sz w:val="22"/>
                <w:szCs w:val="22"/>
                <w:lang w:val="lv-LV"/>
              </w:rPr>
            </w:pPr>
            <w:r w:rsidRPr="00A2588D">
              <w:rPr>
                <w:rFonts w:asciiTheme="minorHAnsi" w:hAnsiTheme="minorHAnsi"/>
                <w:sz w:val="22"/>
                <w:szCs w:val="22"/>
                <w:lang w:val="lv-LV"/>
              </w:rPr>
              <w:t>Komplektējošās daļas</w:t>
            </w:r>
          </w:p>
        </w:tc>
        <w:tc>
          <w:tcPr>
            <w:tcW w:w="0" w:type="auto"/>
            <w:tcBorders>
              <w:top w:val="single" w:sz="4" w:space="0" w:color="auto"/>
              <w:left w:val="nil"/>
              <w:bottom w:val="single" w:sz="4" w:space="0" w:color="auto"/>
              <w:right w:val="single" w:sz="4" w:space="0" w:color="auto"/>
            </w:tcBorders>
            <w:shd w:val="clear" w:color="auto" w:fill="auto"/>
          </w:tcPr>
          <w:p w14:paraId="26D86536" w14:textId="4FA248F4" w:rsidR="00630A08" w:rsidRPr="00A2588D" w:rsidRDefault="00B63744" w:rsidP="00630A08">
            <w:pPr>
              <w:rPr>
                <w:rFonts w:asciiTheme="minorHAnsi" w:hAnsiTheme="minorHAnsi"/>
                <w:sz w:val="22"/>
                <w:szCs w:val="22"/>
              </w:rPr>
            </w:pPr>
            <w:r w:rsidRPr="00A2588D">
              <w:rPr>
                <w:rFonts w:asciiTheme="minorHAnsi" w:hAnsiTheme="minorHAnsi"/>
                <w:sz w:val="22"/>
                <w:szCs w:val="22"/>
                <w:lang w:val="lv-LV"/>
              </w:rPr>
              <w:t xml:space="preserve"> Daudzums</w:t>
            </w:r>
            <w:r w:rsidRPr="00A2588D">
              <w:rPr>
                <w:rFonts w:asciiTheme="minorHAnsi" w:hAnsiTheme="minorHAnsi"/>
                <w:sz w:val="22"/>
                <w:szCs w:val="22"/>
              </w:rPr>
              <w:t xml:space="preserve"> (g</w:t>
            </w:r>
            <w:r w:rsidR="007C281E" w:rsidRPr="00A2588D">
              <w:rPr>
                <w:rFonts w:asciiTheme="minorHAnsi" w:hAnsiTheme="minorHAnsi"/>
                <w:sz w:val="22"/>
                <w:szCs w:val="22"/>
                <w:lang w:val="lv-LV"/>
              </w:rPr>
              <w:t>a</w:t>
            </w:r>
            <w:r w:rsidRPr="00A2588D">
              <w:rPr>
                <w:rFonts w:asciiTheme="minorHAnsi" w:hAnsiTheme="minorHAnsi"/>
                <w:sz w:val="22"/>
                <w:szCs w:val="22"/>
              </w:rPr>
              <w:t>b</w:t>
            </w:r>
            <w:r w:rsidR="00630A08" w:rsidRPr="00A2588D">
              <w:rPr>
                <w:rFonts w:asciiTheme="minorHAnsi" w:hAnsiTheme="minorHAnsi"/>
                <w:sz w:val="22"/>
                <w:szCs w:val="22"/>
              </w:rPr>
              <w:t>.)</w:t>
            </w:r>
          </w:p>
        </w:tc>
      </w:tr>
      <w:tr w:rsidR="00524D9C" w:rsidRPr="00A2588D" w14:paraId="11CFCDFF" w14:textId="77777777" w:rsidTr="00F04128">
        <w:trPr>
          <w:trHeight w:val="375"/>
        </w:trPr>
        <w:tc>
          <w:tcPr>
            <w:tcW w:w="0" w:type="auto"/>
            <w:tcBorders>
              <w:top w:val="nil"/>
              <w:left w:val="single" w:sz="4" w:space="0" w:color="auto"/>
              <w:bottom w:val="single" w:sz="4" w:space="0" w:color="auto"/>
              <w:right w:val="single" w:sz="4" w:space="0" w:color="auto"/>
            </w:tcBorders>
            <w:shd w:val="clear" w:color="auto" w:fill="auto"/>
          </w:tcPr>
          <w:p w14:paraId="13B8E81D" w14:textId="45B356C8" w:rsidR="00524D9C" w:rsidRPr="00A2588D" w:rsidRDefault="000F0B2D" w:rsidP="00F04128">
            <w:pPr>
              <w:rPr>
                <w:rFonts w:asciiTheme="minorHAnsi" w:hAnsiTheme="minorHAnsi"/>
                <w:sz w:val="22"/>
                <w:szCs w:val="22"/>
                <w:lang w:val="lv-LV"/>
              </w:rPr>
            </w:pPr>
            <w:r w:rsidRPr="00A2588D">
              <w:rPr>
                <w:rFonts w:asciiTheme="minorHAnsi" w:hAnsiTheme="minorHAnsi"/>
                <w:sz w:val="22"/>
                <w:szCs w:val="22"/>
                <w:lang w:val="lv-LV"/>
              </w:rPr>
              <w:t>I</w:t>
            </w:r>
            <w:r w:rsidR="00B63744" w:rsidRPr="00A2588D">
              <w:rPr>
                <w:rFonts w:asciiTheme="minorHAnsi" w:hAnsiTheme="minorHAnsi"/>
                <w:sz w:val="22"/>
                <w:szCs w:val="22"/>
                <w:lang w:val="lv-LV"/>
              </w:rPr>
              <w:t>epildīšanas platforma</w:t>
            </w:r>
          </w:p>
        </w:tc>
        <w:tc>
          <w:tcPr>
            <w:tcW w:w="0" w:type="auto"/>
            <w:tcBorders>
              <w:top w:val="nil"/>
              <w:left w:val="nil"/>
              <w:bottom w:val="single" w:sz="4" w:space="0" w:color="auto"/>
              <w:right w:val="single" w:sz="4" w:space="0" w:color="auto"/>
            </w:tcBorders>
            <w:shd w:val="clear" w:color="auto" w:fill="auto"/>
          </w:tcPr>
          <w:p w14:paraId="37AD6386" w14:textId="77777777" w:rsidR="00524D9C" w:rsidRPr="00A2588D" w:rsidRDefault="00524D9C" w:rsidP="00F04128">
            <w:pPr>
              <w:jc w:val="center"/>
              <w:rPr>
                <w:rFonts w:asciiTheme="minorHAnsi" w:hAnsiTheme="minorHAnsi"/>
                <w:sz w:val="22"/>
                <w:szCs w:val="22"/>
              </w:rPr>
            </w:pPr>
            <w:r w:rsidRPr="00A2588D">
              <w:rPr>
                <w:rFonts w:asciiTheme="minorHAnsi" w:hAnsiTheme="minorHAnsi"/>
                <w:sz w:val="22"/>
                <w:szCs w:val="22"/>
              </w:rPr>
              <w:t>1</w:t>
            </w:r>
          </w:p>
        </w:tc>
      </w:tr>
      <w:tr w:rsidR="00524D9C" w:rsidRPr="00A2588D" w14:paraId="77913F9A" w14:textId="77777777" w:rsidTr="00F04128">
        <w:trPr>
          <w:trHeight w:val="375"/>
        </w:trPr>
        <w:tc>
          <w:tcPr>
            <w:tcW w:w="0" w:type="auto"/>
            <w:tcBorders>
              <w:top w:val="nil"/>
              <w:left w:val="single" w:sz="4" w:space="0" w:color="auto"/>
              <w:bottom w:val="single" w:sz="4" w:space="0" w:color="auto"/>
              <w:right w:val="single" w:sz="4" w:space="0" w:color="auto"/>
            </w:tcBorders>
            <w:shd w:val="clear" w:color="auto" w:fill="auto"/>
          </w:tcPr>
          <w:p w14:paraId="6C1E5998" w14:textId="424E0219" w:rsidR="00524D9C" w:rsidRPr="00A2588D" w:rsidRDefault="000F0B2D" w:rsidP="00F04128">
            <w:pPr>
              <w:rPr>
                <w:rFonts w:asciiTheme="minorHAnsi" w:hAnsiTheme="minorHAnsi"/>
                <w:sz w:val="22"/>
                <w:szCs w:val="22"/>
                <w:lang w:val="lv-LV"/>
              </w:rPr>
            </w:pPr>
            <w:r w:rsidRPr="00A2588D">
              <w:rPr>
                <w:rFonts w:asciiTheme="minorHAnsi" w:hAnsiTheme="minorHAnsi"/>
                <w:sz w:val="22"/>
                <w:szCs w:val="22"/>
                <w:lang w:val="lv-LV"/>
              </w:rPr>
              <w:t>Iepildī</w:t>
            </w:r>
            <w:r w:rsidR="00B63744" w:rsidRPr="00A2588D">
              <w:rPr>
                <w:rFonts w:asciiTheme="minorHAnsi" w:hAnsiTheme="minorHAnsi"/>
                <w:sz w:val="22"/>
                <w:szCs w:val="22"/>
                <w:lang w:val="lv-LV"/>
              </w:rPr>
              <w:t>šanas pistole</w:t>
            </w:r>
          </w:p>
        </w:tc>
        <w:tc>
          <w:tcPr>
            <w:tcW w:w="0" w:type="auto"/>
            <w:tcBorders>
              <w:top w:val="nil"/>
              <w:left w:val="nil"/>
              <w:bottom w:val="single" w:sz="4" w:space="0" w:color="auto"/>
              <w:right w:val="single" w:sz="4" w:space="0" w:color="auto"/>
            </w:tcBorders>
            <w:shd w:val="clear" w:color="auto" w:fill="auto"/>
          </w:tcPr>
          <w:p w14:paraId="636011A1" w14:textId="77777777" w:rsidR="00524D9C" w:rsidRPr="00A2588D" w:rsidRDefault="00524D9C" w:rsidP="00F04128">
            <w:pPr>
              <w:jc w:val="center"/>
              <w:rPr>
                <w:rFonts w:asciiTheme="minorHAnsi" w:hAnsiTheme="minorHAnsi"/>
                <w:sz w:val="22"/>
                <w:szCs w:val="22"/>
              </w:rPr>
            </w:pPr>
            <w:r w:rsidRPr="00A2588D">
              <w:rPr>
                <w:rFonts w:asciiTheme="minorHAnsi" w:hAnsiTheme="minorHAnsi"/>
                <w:sz w:val="22"/>
                <w:szCs w:val="22"/>
              </w:rPr>
              <w:t>1</w:t>
            </w:r>
          </w:p>
        </w:tc>
      </w:tr>
      <w:tr w:rsidR="00524D9C" w:rsidRPr="00A2588D" w14:paraId="1993E1AE" w14:textId="77777777" w:rsidTr="00F04128">
        <w:trPr>
          <w:trHeight w:val="375"/>
        </w:trPr>
        <w:tc>
          <w:tcPr>
            <w:tcW w:w="0" w:type="auto"/>
            <w:tcBorders>
              <w:top w:val="nil"/>
              <w:left w:val="single" w:sz="4" w:space="0" w:color="auto"/>
              <w:bottom w:val="single" w:sz="4" w:space="0" w:color="auto"/>
              <w:right w:val="single" w:sz="4" w:space="0" w:color="auto"/>
            </w:tcBorders>
            <w:shd w:val="clear" w:color="auto" w:fill="auto"/>
          </w:tcPr>
          <w:p w14:paraId="1A41E94A" w14:textId="1E92C2DD" w:rsidR="00524D9C" w:rsidRPr="00A2588D" w:rsidRDefault="00B63744" w:rsidP="00B63744">
            <w:pPr>
              <w:rPr>
                <w:rFonts w:asciiTheme="minorHAnsi" w:hAnsiTheme="minorHAnsi"/>
                <w:sz w:val="22"/>
                <w:szCs w:val="22"/>
              </w:rPr>
            </w:pPr>
            <w:r w:rsidRPr="00A2588D">
              <w:rPr>
                <w:rFonts w:asciiTheme="minorHAnsi" w:hAnsiTheme="minorHAnsi"/>
                <w:sz w:val="22"/>
                <w:szCs w:val="22"/>
                <w:lang w:val="lv-LV"/>
              </w:rPr>
              <w:t xml:space="preserve">Elektroniskais litru skaitītājs </w:t>
            </w:r>
          </w:p>
        </w:tc>
        <w:tc>
          <w:tcPr>
            <w:tcW w:w="0" w:type="auto"/>
            <w:tcBorders>
              <w:top w:val="nil"/>
              <w:left w:val="nil"/>
              <w:bottom w:val="single" w:sz="4" w:space="0" w:color="auto"/>
              <w:right w:val="single" w:sz="4" w:space="0" w:color="auto"/>
            </w:tcBorders>
            <w:shd w:val="clear" w:color="auto" w:fill="auto"/>
          </w:tcPr>
          <w:p w14:paraId="6D9F768D" w14:textId="77777777" w:rsidR="00524D9C" w:rsidRPr="00A2588D" w:rsidRDefault="00524D9C" w:rsidP="00F04128">
            <w:pPr>
              <w:jc w:val="center"/>
              <w:rPr>
                <w:rFonts w:asciiTheme="minorHAnsi" w:hAnsiTheme="minorHAnsi"/>
                <w:sz w:val="22"/>
                <w:szCs w:val="22"/>
              </w:rPr>
            </w:pPr>
            <w:r w:rsidRPr="00A2588D">
              <w:rPr>
                <w:rFonts w:asciiTheme="minorHAnsi" w:hAnsiTheme="minorHAnsi"/>
                <w:sz w:val="22"/>
                <w:szCs w:val="22"/>
              </w:rPr>
              <w:t>1</w:t>
            </w:r>
          </w:p>
        </w:tc>
      </w:tr>
    </w:tbl>
    <w:p w14:paraId="13366D1D" w14:textId="77777777" w:rsidR="005C10FC" w:rsidRPr="00A2588D" w:rsidRDefault="005C10FC" w:rsidP="000A3428">
      <w:pPr>
        <w:rPr>
          <w:rFonts w:asciiTheme="minorHAnsi" w:hAnsiTheme="minorHAnsi"/>
          <w:b/>
          <w:sz w:val="22"/>
          <w:szCs w:val="22"/>
          <w:lang w:val="en-US"/>
        </w:rPr>
      </w:pPr>
    </w:p>
    <w:p w14:paraId="2A04B7AB" w14:textId="232E9B78" w:rsidR="005F353C" w:rsidRPr="00A2588D" w:rsidRDefault="005F353C" w:rsidP="000A3428">
      <w:pPr>
        <w:rPr>
          <w:rFonts w:asciiTheme="minorHAnsi" w:hAnsiTheme="minorHAnsi"/>
          <w:b/>
          <w:sz w:val="22"/>
          <w:szCs w:val="22"/>
          <w:lang w:val="en-US"/>
        </w:rPr>
      </w:pPr>
    </w:p>
    <w:p w14:paraId="4E0F1C6A" w14:textId="77777777" w:rsidR="003D2F35" w:rsidRPr="00A2588D" w:rsidRDefault="003D2F35" w:rsidP="000A3428">
      <w:pPr>
        <w:rPr>
          <w:rFonts w:asciiTheme="minorHAnsi" w:hAnsiTheme="minorHAnsi"/>
          <w:b/>
          <w:sz w:val="22"/>
          <w:szCs w:val="22"/>
          <w:lang w:val="en-US"/>
        </w:rPr>
      </w:pPr>
    </w:p>
    <w:p w14:paraId="30075201" w14:textId="6E3A712E" w:rsidR="001260D2" w:rsidRPr="00A2588D" w:rsidRDefault="00E16710">
      <w:pPr>
        <w:rPr>
          <w:rFonts w:asciiTheme="minorHAnsi" w:hAnsiTheme="minorHAnsi"/>
          <w:b/>
          <w:sz w:val="22"/>
          <w:szCs w:val="22"/>
          <w:lang w:val="en-US"/>
        </w:rPr>
      </w:pPr>
      <w:r w:rsidRPr="00A2588D">
        <w:rPr>
          <w:rFonts w:asciiTheme="minorHAnsi" w:hAnsiTheme="minorHAnsi"/>
          <w:b/>
          <w:sz w:val="22"/>
          <w:szCs w:val="22"/>
          <w:lang w:val="en-US"/>
        </w:rPr>
        <w:t xml:space="preserve">3. </w:t>
      </w:r>
      <w:r w:rsidR="00907793" w:rsidRPr="00A2588D">
        <w:rPr>
          <w:rFonts w:asciiTheme="minorHAnsi" w:hAnsiTheme="minorHAnsi"/>
          <w:b/>
          <w:sz w:val="22"/>
          <w:szCs w:val="22"/>
          <w:lang w:val="en-US"/>
        </w:rPr>
        <w:t xml:space="preserve"> </w:t>
      </w:r>
      <w:r w:rsidR="00907793" w:rsidRPr="00A2588D">
        <w:rPr>
          <w:rFonts w:asciiTheme="minorHAnsi" w:hAnsiTheme="minorHAnsi"/>
          <w:b/>
          <w:sz w:val="22"/>
          <w:szCs w:val="22"/>
          <w:lang w:val="lv-LV"/>
        </w:rPr>
        <w:t>Sulas iepildīšanas</w:t>
      </w:r>
      <w:r w:rsidR="00907793" w:rsidRPr="00A2588D">
        <w:rPr>
          <w:rFonts w:asciiTheme="minorHAnsi" w:hAnsiTheme="minorHAnsi"/>
          <w:b/>
          <w:sz w:val="22"/>
          <w:szCs w:val="22"/>
          <w:lang w:val="en-US"/>
        </w:rPr>
        <w:t xml:space="preserve"> </w:t>
      </w:r>
      <w:r w:rsidR="00907793" w:rsidRPr="00A2588D">
        <w:rPr>
          <w:rFonts w:asciiTheme="minorHAnsi" w:hAnsiTheme="minorHAnsi"/>
          <w:b/>
          <w:sz w:val="22"/>
          <w:szCs w:val="22"/>
          <w:lang w:val="lv-LV"/>
        </w:rPr>
        <w:t>i</w:t>
      </w:r>
      <w:r w:rsidR="00B63744" w:rsidRPr="00A2588D">
        <w:rPr>
          <w:rFonts w:asciiTheme="minorHAnsi" w:hAnsiTheme="minorHAnsi"/>
          <w:b/>
          <w:sz w:val="22"/>
          <w:szCs w:val="22"/>
          <w:lang w:val="lv-LV"/>
        </w:rPr>
        <w:t xml:space="preserve">ekārtas </w:t>
      </w:r>
      <w:r w:rsidR="000F0B2D" w:rsidRPr="00A2588D">
        <w:rPr>
          <w:rFonts w:asciiTheme="minorHAnsi" w:hAnsiTheme="minorHAnsi"/>
          <w:b/>
          <w:sz w:val="22"/>
          <w:szCs w:val="22"/>
          <w:lang w:val="lv-LV"/>
        </w:rPr>
        <w:t xml:space="preserve">tehniskie parametri </w:t>
      </w:r>
    </w:p>
    <w:p w14:paraId="23E1CF26" w14:textId="66B8EBBA" w:rsidR="00E16710" w:rsidRPr="00A2588D" w:rsidRDefault="00E16710">
      <w:pPr>
        <w:rPr>
          <w:rFonts w:asciiTheme="minorHAnsi" w:hAnsiTheme="minorHAnsi"/>
          <w:sz w:val="22"/>
          <w:szCs w:val="22"/>
          <w:lang w:val="en-U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058"/>
      </w:tblGrid>
      <w:tr w:rsidR="00B63744" w:rsidRPr="00A2588D" w14:paraId="59879184" w14:textId="77777777" w:rsidTr="0008725B">
        <w:trPr>
          <w:trHeight w:val="309"/>
        </w:trPr>
        <w:tc>
          <w:tcPr>
            <w:tcW w:w="0" w:type="auto"/>
            <w:shd w:val="clear" w:color="auto" w:fill="auto"/>
            <w:noWrap/>
          </w:tcPr>
          <w:p w14:paraId="39FCD581" w14:textId="0077079C" w:rsidR="00C74082" w:rsidRPr="00A2588D" w:rsidRDefault="004B794D" w:rsidP="00B63744">
            <w:pPr>
              <w:rPr>
                <w:rFonts w:asciiTheme="minorHAnsi" w:hAnsiTheme="minorHAnsi"/>
                <w:sz w:val="22"/>
                <w:szCs w:val="22"/>
                <w:lang w:val="lv-LV"/>
              </w:rPr>
            </w:pPr>
            <w:r w:rsidRPr="00A2588D">
              <w:rPr>
                <w:rFonts w:asciiTheme="minorHAnsi" w:hAnsiTheme="minorHAnsi"/>
                <w:sz w:val="22"/>
                <w:szCs w:val="22"/>
                <w:lang w:val="lv-LV"/>
              </w:rPr>
              <w:t>I</w:t>
            </w:r>
            <w:r w:rsidR="00B63744" w:rsidRPr="00A2588D">
              <w:rPr>
                <w:rFonts w:asciiTheme="minorHAnsi" w:hAnsiTheme="minorHAnsi"/>
                <w:sz w:val="22"/>
                <w:szCs w:val="22"/>
                <w:lang w:val="lv-LV"/>
              </w:rPr>
              <w:t>epildīšanas platformas izmēri</w:t>
            </w:r>
            <w:r w:rsidR="00524D9C" w:rsidRPr="00A2588D">
              <w:rPr>
                <w:rFonts w:asciiTheme="minorHAnsi" w:hAnsiTheme="minorHAnsi"/>
                <w:sz w:val="22"/>
                <w:szCs w:val="22"/>
                <w:lang w:val="lv-LV"/>
              </w:rPr>
              <w:t>:</w:t>
            </w:r>
          </w:p>
        </w:tc>
        <w:tc>
          <w:tcPr>
            <w:tcW w:w="0" w:type="auto"/>
            <w:shd w:val="clear" w:color="auto" w:fill="auto"/>
            <w:noWrap/>
            <w:vAlign w:val="bottom"/>
          </w:tcPr>
          <w:p w14:paraId="339796F9" w14:textId="581AD87E" w:rsidR="00C74082" w:rsidRPr="00A2588D" w:rsidRDefault="00524D9C" w:rsidP="0008725B">
            <w:pPr>
              <w:rPr>
                <w:rFonts w:asciiTheme="minorHAnsi" w:hAnsiTheme="minorHAnsi"/>
                <w:sz w:val="22"/>
                <w:szCs w:val="22"/>
                <w:lang w:val="lv-LV"/>
              </w:rPr>
            </w:pPr>
            <w:r w:rsidRPr="00A2588D">
              <w:rPr>
                <w:rFonts w:asciiTheme="minorHAnsi" w:hAnsiTheme="minorHAnsi"/>
                <w:sz w:val="22"/>
                <w:szCs w:val="22"/>
                <w:lang w:val="lv-LV"/>
              </w:rPr>
              <w:t>650х600</w:t>
            </w:r>
            <w:r w:rsidR="0008725B" w:rsidRPr="00A2588D">
              <w:rPr>
                <w:rFonts w:asciiTheme="minorHAnsi" w:hAnsiTheme="minorHAnsi"/>
                <w:sz w:val="22"/>
                <w:szCs w:val="22"/>
                <w:lang w:val="lv-LV"/>
              </w:rPr>
              <w:t xml:space="preserve"> </w:t>
            </w:r>
            <w:r w:rsidR="00B63744" w:rsidRPr="00A2588D">
              <w:rPr>
                <w:rFonts w:asciiTheme="minorHAnsi" w:hAnsiTheme="minorHAnsi"/>
                <w:sz w:val="22"/>
                <w:szCs w:val="22"/>
                <w:lang w:val="lv-LV"/>
              </w:rPr>
              <w:t>mm</w:t>
            </w:r>
          </w:p>
        </w:tc>
      </w:tr>
      <w:tr w:rsidR="00B63744" w:rsidRPr="00A2588D" w14:paraId="6D53A771" w14:textId="77777777">
        <w:trPr>
          <w:trHeight w:val="300"/>
        </w:trPr>
        <w:tc>
          <w:tcPr>
            <w:tcW w:w="0" w:type="auto"/>
            <w:shd w:val="clear" w:color="auto" w:fill="auto"/>
            <w:noWrap/>
          </w:tcPr>
          <w:p w14:paraId="40E66499" w14:textId="5F350DC7" w:rsidR="00C74082"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Skaitītāja ražīgums</w:t>
            </w:r>
            <w:r w:rsidR="00524D9C" w:rsidRPr="00A2588D">
              <w:rPr>
                <w:rFonts w:asciiTheme="minorHAnsi" w:hAnsiTheme="minorHAnsi"/>
                <w:sz w:val="22"/>
                <w:szCs w:val="22"/>
                <w:lang w:val="lv-LV"/>
              </w:rPr>
              <w:t>:</w:t>
            </w:r>
          </w:p>
        </w:tc>
        <w:tc>
          <w:tcPr>
            <w:tcW w:w="0" w:type="auto"/>
            <w:shd w:val="clear" w:color="auto" w:fill="auto"/>
            <w:noWrap/>
            <w:vAlign w:val="bottom"/>
          </w:tcPr>
          <w:p w14:paraId="61AE0DC8" w14:textId="2BAE6591" w:rsidR="00C74082" w:rsidRPr="00A2588D" w:rsidRDefault="00524D9C" w:rsidP="0008725B">
            <w:pPr>
              <w:rPr>
                <w:rFonts w:asciiTheme="minorHAnsi" w:hAnsiTheme="minorHAnsi"/>
                <w:sz w:val="22"/>
                <w:szCs w:val="22"/>
                <w:lang w:val="lv-LV"/>
              </w:rPr>
            </w:pPr>
            <w:r w:rsidRPr="00A2588D">
              <w:rPr>
                <w:rFonts w:asciiTheme="minorHAnsi" w:hAnsiTheme="minorHAnsi"/>
                <w:sz w:val="22"/>
                <w:szCs w:val="22"/>
                <w:lang w:val="lv-LV"/>
              </w:rPr>
              <w:t>10-120</w:t>
            </w:r>
            <w:r w:rsidR="0008725B" w:rsidRPr="00A2588D">
              <w:rPr>
                <w:rFonts w:asciiTheme="minorHAnsi" w:hAnsiTheme="minorHAnsi"/>
                <w:sz w:val="22"/>
                <w:szCs w:val="22"/>
                <w:lang w:val="lv-LV"/>
              </w:rPr>
              <w:t xml:space="preserve"> </w:t>
            </w:r>
            <w:r w:rsidR="00B63744" w:rsidRPr="00A2588D">
              <w:rPr>
                <w:rFonts w:asciiTheme="minorHAnsi" w:hAnsiTheme="minorHAnsi"/>
                <w:sz w:val="22"/>
                <w:szCs w:val="22"/>
                <w:lang w:val="lv-LV"/>
              </w:rPr>
              <w:t>l/min</w:t>
            </w:r>
          </w:p>
        </w:tc>
      </w:tr>
      <w:tr w:rsidR="00B63744" w:rsidRPr="00A2588D" w14:paraId="79AAE894" w14:textId="77777777" w:rsidTr="0053066A">
        <w:trPr>
          <w:trHeight w:val="337"/>
        </w:trPr>
        <w:tc>
          <w:tcPr>
            <w:tcW w:w="0" w:type="auto"/>
            <w:shd w:val="clear" w:color="auto" w:fill="auto"/>
            <w:noWrap/>
          </w:tcPr>
          <w:p w14:paraId="3D4B8892" w14:textId="12B73ABA" w:rsidR="00C74082"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Maksimālā šķidruma temperatūra</w:t>
            </w:r>
            <w:r w:rsidR="00524D9C" w:rsidRPr="00A2588D">
              <w:rPr>
                <w:rFonts w:asciiTheme="minorHAnsi" w:hAnsiTheme="minorHAnsi"/>
                <w:sz w:val="22"/>
                <w:szCs w:val="22"/>
                <w:lang w:val="lv-LV"/>
              </w:rPr>
              <w:t>:</w:t>
            </w:r>
          </w:p>
        </w:tc>
        <w:tc>
          <w:tcPr>
            <w:tcW w:w="0" w:type="auto"/>
            <w:shd w:val="clear" w:color="auto" w:fill="auto"/>
            <w:noWrap/>
            <w:vAlign w:val="bottom"/>
          </w:tcPr>
          <w:p w14:paraId="15C31FE2" w14:textId="3CBF21A7" w:rsidR="00C74082" w:rsidRPr="00A2588D" w:rsidRDefault="00524D9C" w:rsidP="0008725B">
            <w:pPr>
              <w:rPr>
                <w:rFonts w:asciiTheme="minorHAnsi" w:hAnsiTheme="minorHAnsi"/>
                <w:sz w:val="22"/>
                <w:szCs w:val="22"/>
                <w:lang w:val="lv-LV"/>
              </w:rPr>
            </w:pPr>
            <w:r w:rsidRPr="00A2588D">
              <w:rPr>
                <w:rFonts w:asciiTheme="minorHAnsi" w:hAnsiTheme="minorHAnsi"/>
                <w:sz w:val="22"/>
                <w:szCs w:val="22"/>
                <w:lang w:val="lv-LV"/>
              </w:rPr>
              <w:t>85 °C</w:t>
            </w:r>
          </w:p>
        </w:tc>
      </w:tr>
      <w:tr w:rsidR="00B63744" w:rsidRPr="00A2588D" w14:paraId="432D8880" w14:textId="77777777" w:rsidTr="008C0D1F">
        <w:trPr>
          <w:trHeight w:val="324"/>
        </w:trPr>
        <w:tc>
          <w:tcPr>
            <w:tcW w:w="0" w:type="auto"/>
            <w:shd w:val="clear" w:color="auto" w:fill="auto"/>
            <w:noWrap/>
          </w:tcPr>
          <w:p w14:paraId="2CA980E9" w14:textId="7142E10F" w:rsidR="00C74082"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Minimālais spiediens</w:t>
            </w:r>
            <w:r w:rsidR="00524D9C" w:rsidRPr="00A2588D">
              <w:rPr>
                <w:rFonts w:asciiTheme="minorHAnsi" w:hAnsiTheme="minorHAnsi"/>
                <w:sz w:val="22"/>
                <w:szCs w:val="22"/>
                <w:lang w:val="lv-LV"/>
              </w:rPr>
              <w:t>:</w:t>
            </w:r>
          </w:p>
        </w:tc>
        <w:tc>
          <w:tcPr>
            <w:tcW w:w="0" w:type="auto"/>
            <w:shd w:val="clear" w:color="auto" w:fill="auto"/>
            <w:noWrap/>
            <w:vAlign w:val="bottom"/>
          </w:tcPr>
          <w:p w14:paraId="7DC329F5" w14:textId="3358E304" w:rsidR="00C74082" w:rsidRPr="00A2588D" w:rsidRDefault="00524D9C" w:rsidP="0008725B">
            <w:pPr>
              <w:rPr>
                <w:rFonts w:asciiTheme="minorHAnsi" w:hAnsiTheme="minorHAnsi"/>
                <w:sz w:val="22"/>
                <w:szCs w:val="22"/>
                <w:lang w:val="lv-LV"/>
              </w:rPr>
            </w:pPr>
            <w:r w:rsidRPr="00A2588D">
              <w:rPr>
                <w:rFonts w:asciiTheme="minorHAnsi" w:hAnsiTheme="minorHAnsi"/>
                <w:sz w:val="22"/>
                <w:szCs w:val="22"/>
                <w:lang w:val="lv-LV"/>
              </w:rPr>
              <w:t>0</w:t>
            </w:r>
            <w:r w:rsidR="00B63744" w:rsidRPr="00A2588D">
              <w:rPr>
                <w:rFonts w:asciiTheme="minorHAnsi" w:hAnsiTheme="minorHAnsi"/>
                <w:sz w:val="22"/>
                <w:szCs w:val="22"/>
                <w:lang w:val="lv-LV"/>
              </w:rPr>
              <w:t>,3 Bar</w:t>
            </w:r>
          </w:p>
        </w:tc>
      </w:tr>
      <w:tr w:rsidR="00B63744" w:rsidRPr="00A2588D" w14:paraId="34AB6DE9" w14:textId="77777777" w:rsidTr="00F04128">
        <w:trPr>
          <w:trHeight w:val="300"/>
        </w:trPr>
        <w:tc>
          <w:tcPr>
            <w:tcW w:w="0" w:type="auto"/>
            <w:shd w:val="clear" w:color="auto" w:fill="auto"/>
            <w:noWrap/>
          </w:tcPr>
          <w:p w14:paraId="59189FB6" w14:textId="64911486" w:rsidR="008C0D1F"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Maksimālais spiediens</w:t>
            </w:r>
            <w:r w:rsidR="00524D9C" w:rsidRPr="00A2588D">
              <w:rPr>
                <w:rFonts w:asciiTheme="minorHAnsi" w:hAnsiTheme="minorHAnsi"/>
                <w:sz w:val="22"/>
                <w:szCs w:val="22"/>
                <w:lang w:val="lv-LV"/>
              </w:rPr>
              <w:t>:</w:t>
            </w:r>
          </w:p>
        </w:tc>
        <w:tc>
          <w:tcPr>
            <w:tcW w:w="0" w:type="auto"/>
            <w:shd w:val="clear" w:color="auto" w:fill="auto"/>
            <w:noWrap/>
            <w:vAlign w:val="bottom"/>
          </w:tcPr>
          <w:p w14:paraId="20B40187" w14:textId="2C09D1D6" w:rsidR="008C0D1F" w:rsidRPr="00A2588D" w:rsidRDefault="0008725B" w:rsidP="0008725B">
            <w:pPr>
              <w:rPr>
                <w:rFonts w:asciiTheme="minorHAnsi" w:hAnsiTheme="minorHAnsi"/>
                <w:sz w:val="22"/>
                <w:szCs w:val="22"/>
                <w:lang w:val="lv-LV"/>
              </w:rPr>
            </w:pPr>
            <w:r w:rsidRPr="00A2588D">
              <w:rPr>
                <w:rFonts w:asciiTheme="minorHAnsi" w:hAnsiTheme="minorHAnsi"/>
                <w:sz w:val="22"/>
                <w:szCs w:val="22"/>
                <w:lang w:val="lv-LV"/>
              </w:rPr>
              <w:t>1</w:t>
            </w:r>
            <w:r w:rsidR="00B63744" w:rsidRPr="00A2588D">
              <w:rPr>
                <w:rFonts w:asciiTheme="minorHAnsi" w:hAnsiTheme="minorHAnsi"/>
                <w:sz w:val="22"/>
                <w:szCs w:val="22"/>
                <w:lang w:val="lv-LV"/>
              </w:rPr>
              <w:t>5 Bar</w:t>
            </w:r>
          </w:p>
        </w:tc>
      </w:tr>
      <w:tr w:rsidR="00B63744" w:rsidRPr="00A2588D" w14:paraId="7CD9F6EB" w14:textId="77777777" w:rsidTr="00F04128">
        <w:trPr>
          <w:trHeight w:val="300"/>
        </w:trPr>
        <w:tc>
          <w:tcPr>
            <w:tcW w:w="0" w:type="auto"/>
            <w:shd w:val="clear" w:color="auto" w:fill="auto"/>
            <w:noWrap/>
          </w:tcPr>
          <w:p w14:paraId="2937E3AA" w14:textId="7A4A8D08" w:rsidR="0008725B" w:rsidRPr="00A2588D" w:rsidRDefault="00B63744" w:rsidP="0008725B">
            <w:pPr>
              <w:rPr>
                <w:rFonts w:asciiTheme="minorHAnsi" w:hAnsiTheme="minorHAnsi"/>
                <w:sz w:val="22"/>
                <w:szCs w:val="22"/>
                <w:lang w:val="lv-LV"/>
              </w:rPr>
            </w:pPr>
            <w:r w:rsidRPr="00A2588D">
              <w:rPr>
                <w:rFonts w:asciiTheme="minorHAnsi" w:hAnsiTheme="minorHAnsi"/>
                <w:sz w:val="22"/>
                <w:szCs w:val="22"/>
                <w:lang w:val="lv-LV"/>
              </w:rPr>
              <w:t>Svars</w:t>
            </w:r>
            <w:r w:rsidR="0008725B" w:rsidRPr="00A2588D">
              <w:rPr>
                <w:rFonts w:asciiTheme="minorHAnsi" w:hAnsiTheme="minorHAnsi"/>
                <w:sz w:val="22"/>
                <w:szCs w:val="22"/>
                <w:lang w:val="lv-LV"/>
              </w:rPr>
              <w:t>: </w:t>
            </w:r>
          </w:p>
        </w:tc>
        <w:tc>
          <w:tcPr>
            <w:tcW w:w="0" w:type="auto"/>
            <w:shd w:val="clear" w:color="auto" w:fill="auto"/>
            <w:noWrap/>
            <w:vAlign w:val="bottom"/>
          </w:tcPr>
          <w:p w14:paraId="2458C713" w14:textId="2AA7BD84" w:rsidR="0008725B" w:rsidRPr="00A2588D" w:rsidRDefault="00B63744" w:rsidP="0008725B">
            <w:pPr>
              <w:rPr>
                <w:rFonts w:asciiTheme="minorHAnsi" w:hAnsiTheme="minorHAnsi"/>
                <w:sz w:val="22"/>
                <w:szCs w:val="22"/>
                <w:lang w:val="lv-LV"/>
              </w:rPr>
            </w:pPr>
            <w:r w:rsidRPr="00A2588D">
              <w:rPr>
                <w:rFonts w:asciiTheme="minorHAnsi" w:hAnsiTheme="minorHAnsi"/>
                <w:sz w:val="22"/>
                <w:szCs w:val="22"/>
                <w:lang w:val="lv-LV"/>
              </w:rPr>
              <w:t>20 kg</w:t>
            </w:r>
          </w:p>
        </w:tc>
      </w:tr>
      <w:tr w:rsidR="00B63744" w:rsidRPr="00A2588D" w14:paraId="5B250980" w14:textId="77777777" w:rsidTr="00F04128">
        <w:trPr>
          <w:trHeight w:val="300"/>
        </w:trPr>
        <w:tc>
          <w:tcPr>
            <w:tcW w:w="0" w:type="auto"/>
            <w:shd w:val="clear" w:color="auto" w:fill="auto"/>
            <w:noWrap/>
          </w:tcPr>
          <w:p w14:paraId="2BF08B00" w14:textId="0440B4BD" w:rsidR="0008725B"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Gabarīti</w:t>
            </w:r>
            <w:r w:rsidR="0008725B" w:rsidRPr="00A2588D">
              <w:rPr>
                <w:rFonts w:asciiTheme="minorHAnsi" w:hAnsiTheme="minorHAnsi"/>
                <w:sz w:val="22"/>
                <w:szCs w:val="22"/>
                <w:lang w:val="lv-LV"/>
              </w:rPr>
              <w:t>:</w:t>
            </w:r>
          </w:p>
        </w:tc>
        <w:tc>
          <w:tcPr>
            <w:tcW w:w="0" w:type="auto"/>
            <w:shd w:val="clear" w:color="auto" w:fill="auto"/>
            <w:noWrap/>
            <w:vAlign w:val="bottom"/>
          </w:tcPr>
          <w:p w14:paraId="2050E9C6" w14:textId="322F1BA3" w:rsidR="0008725B" w:rsidRPr="00A2588D" w:rsidRDefault="0008725B" w:rsidP="00F04128">
            <w:pPr>
              <w:rPr>
                <w:rFonts w:asciiTheme="minorHAnsi" w:hAnsiTheme="minorHAnsi"/>
                <w:sz w:val="22"/>
                <w:szCs w:val="22"/>
                <w:lang w:val="lv-LV"/>
              </w:rPr>
            </w:pPr>
            <w:r w:rsidRPr="00A2588D">
              <w:rPr>
                <w:rFonts w:asciiTheme="minorHAnsi" w:hAnsiTheme="minorHAnsi"/>
                <w:sz w:val="22"/>
                <w:szCs w:val="22"/>
                <w:lang w:val="lv-LV"/>
              </w:rPr>
              <w:t>6</w:t>
            </w:r>
            <w:r w:rsidR="00B63744" w:rsidRPr="00A2588D">
              <w:rPr>
                <w:rFonts w:asciiTheme="minorHAnsi" w:hAnsiTheme="minorHAnsi"/>
                <w:sz w:val="22"/>
                <w:szCs w:val="22"/>
                <w:lang w:val="lv-LV"/>
              </w:rPr>
              <w:t>00х650х500 mm</w:t>
            </w:r>
          </w:p>
        </w:tc>
      </w:tr>
      <w:tr w:rsidR="00B63744" w:rsidRPr="00A2588D" w14:paraId="645B0185" w14:textId="77777777">
        <w:trPr>
          <w:trHeight w:val="300"/>
        </w:trPr>
        <w:tc>
          <w:tcPr>
            <w:tcW w:w="0" w:type="auto"/>
            <w:shd w:val="clear" w:color="auto" w:fill="auto"/>
            <w:noWrap/>
          </w:tcPr>
          <w:p w14:paraId="6A47B1FA" w14:textId="458B33D9" w:rsidR="00C74082" w:rsidRPr="00A2588D" w:rsidRDefault="00B63744" w:rsidP="0008725B">
            <w:pPr>
              <w:rPr>
                <w:rFonts w:asciiTheme="minorHAnsi" w:hAnsiTheme="minorHAnsi"/>
                <w:sz w:val="22"/>
                <w:szCs w:val="22"/>
                <w:lang w:val="lv-LV"/>
              </w:rPr>
            </w:pPr>
            <w:r w:rsidRPr="00A2588D">
              <w:rPr>
                <w:rFonts w:asciiTheme="minorHAnsi" w:hAnsiTheme="minorHAnsi"/>
                <w:sz w:val="22"/>
                <w:szCs w:val="22"/>
                <w:lang w:val="lv-LV"/>
              </w:rPr>
              <w:t>Materiāls</w:t>
            </w:r>
            <w:r w:rsidR="0008725B" w:rsidRPr="00A2588D">
              <w:rPr>
                <w:rFonts w:asciiTheme="minorHAnsi" w:hAnsiTheme="minorHAnsi"/>
                <w:sz w:val="22"/>
                <w:szCs w:val="22"/>
                <w:lang w:val="lv-LV"/>
              </w:rPr>
              <w:t xml:space="preserve">: </w:t>
            </w:r>
          </w:p>
        </w:tc>
        <w:tc>
          <w:tcPr>
            <w:tcW w:w="0" w:type="auto"/>
            <w:shd w:val="clear" w:color="auto" w:fill="auto"/>
            <w:noWrap/>
            <w:vAlign w:val="bottom"/>
          </w:tcPr>
          <w:p w14:paraId="5B83A4ED" w14:textId="30BCE187" w:rsidR="008C0D1F" w:rsidRPr="00A2588D" w:rsidRDefault="00B63744" w:rsidP="00B63744">
            <w:pPr>
              <w:rPr>
                <w:rFonts w:asciiTheme="minorHAnsi" w:hAnsiTheme="minorHAnsi"/>
                <w:sz w:val="22"/>
                <w:szCs w:val="22"/>
                <w:lang w:val="lv-LV"/>
              </w:rPr>
            </w:pPr>
            <w:r w:rsidRPr="00A2588D">
              <w:rPr>
                <w:rFonts w:asciiTheme="minorHAnsi" w:hAnsiTheme="minorHAnsi"/>
                <w:sz w:val="22"/>
                <w:szCs w:val="22"/>
                <w:lang w:val="lv-LV"/>
              </w:rPr>
              <w:t>nerūs</w:t>
            </w:r>
            <w:r w:rsidR="00907793" w:rsidRPr="00A2588D">
              <w:rPr>
                <w:rFonts w:asciiTheme="minorHAnsi" w:hAnsiTheme="minorHAnsi"/>
                <w:sz w:val="22"/>
                <w:szCs w:val="22"/>
                <w:lang w:val="lv-LV"/>
              </w:rPr>
              <w:t>ēj</w:t>
            </w:r>
            <w:r w:rsidRPr="00A2588D">
              <w:rPr>
                <w:rFonts w:asciiTheme="minorHAnsi" w:hAnsiTheme="minorHAnsi"/>
                <w:sz w:val="22"/>
                <w:szCs w:val="22"/>
                <w:lang w:val="lv-LV"/>
              </w:rPr>
              <w:t xml:space="preserve">ošais tērauds </w:t>
            </w:r>
          </w:p>
        </w:tc>
      </w:tr>
    </w:tbl>
    <w:p w14:paraId="12563AF6" w14:textId="31965C16" w:rsidR="001260D2" w:rsidRPr="00A2588D" w:rsidRDefault="001260D2">
      <w:pPr>
        <w:rPr>
          <w:rFonts w:asciiTheme="minorHAnsi" w:hAnsiTheme="minorHAnsi"/>
          <w:sz w:val="22"/>
          <w:szCs w:val="22"/>
        </w:rPr>
      </w:pPr>
    </w:p>
    <w:p w14:paraId="083AC7EE" w14:textId="77777777" w:rsidR="007A118E" w:rsidRPr="00A2588D" w:rsidRDefault="007A118E">
      <w:pPr>
        <w:rPr>
          <w:rFonts w:asciiTheme="minorHAnsi" w:hAnsiTheme="minorHAnsi"/>
          <w:sz w:val="22"/>
          <w:szCs w:val="22"/>
        </w:rPr>
      </w:pPr>
    </w:p>
    <w:p w14:paraId="23A5FE06" w14:textId="77777777" w:rsidR="007A118E" w:rsidRPr="00A2588D" w:rsidRDefault="007A118E">
      <w:pPr>
        <w:rPr>
          <w:rFonts w:asciiTheme="minorHAnsi" w:hAnsiTheme="minorHAnsi"/>
          <w:sz w:val="22"/>
          <w:szCs w:val="22"/>
        </w:rPr>
      </w:pPr>
    </w:p>
    <w:p w14:paraId="4359F5E9" w14:textId="77777777" w:rsidR="007A118E" w:rsidRPr="00A2588D" w:rsidRDefault="007A118E">
      <w:pPr>
        <w:rPr>
          <w:rFonts w:asciiTheme="minorHAnsi" w:hAnsiTheme="minorHAnsi"/>
          <w:sz w:val="22"/>
          <w:szCs w:val="22"/>
        </w:rPr>
      </w:pPr>
    </w:p>
    <w:p w14:paraId="570C9953" w14:textId="34C1F5D6" w:rsidR="00EE1839" w:rsidRPr="00A2588D" w:rsidRDefault="00EE1839">
      <w:pPr>
        <w:rPr>
          <w:rFonts w:asciiTheme="minorHAnsi" w:hAnsiTheme="minorHAnsi"/>
          <w:b/>
          <w:sz w:val="22"/>
          <w:szCs w:val="22"/>
        </w:rPr>
      </w:pPr>
    </w:p>
    <w:p w14:paraId="1000D8BA" w14:textId="77777777" w:rsidR="003D2F35" w:rsidRPr="00A2588D" w:rsidRDefault="003D2F35">
      <w:pPr>
        <w:rPr>
          <w:rFonts w:asciiTheme="minorHAnsi" w:hAnsiTheme="minorHAnsi"/>
          <w:b/>
          <w:sz w:val="22"/>
          <w:szCs w:val="22"/>
        </w:rPr>
      </w:pPr>
    </w:p>
    <w:p w14:paraId="7F19C4E9" w14:textId="77777777" w:rsidR="004B7F63" w:rsidRPr="00A2588D" w:rsidRDefault="004B7F63">
      <w:pPr>
        <w:rPr>
          <w:rFonts w:asciiTheme="minorHAnsi" w:hAnsiTheme="minorHAnsi"/>
          <w:b/>
          <w:sz w:val="22"/>
          <w:szCs w:val="22"/>
        </w:rPr>
      </w:pPr>
    </w:p>
    <w:p w14:paraId="1AA41496" w14:textId="77777777" w:rsidR="004B7F63" w:rsidRPr="00A2588D" w:rsidRDefault="004B7F63">
      <w:pPr>
        <w:rPr>
          <w:rFonts w:asciiTheme="minorHAnsi" w:hAnsiTheme="minorHAnsi"/>
          <w:b/>
          <w:sz w:val="22"/>
          <w:szCs w:val="22"/>
        </w:rPr>
      </w:pPr>
    </w:p>
    <w:p w14:paraId="23B66E60" w14:textId="77777777" w:rsidR="004B7F63" w:rsidRPr="00A2588D" w:rsidRDefault="004B7F63">
      <w:pPr>
        <w:rPr>
          <w:rFonts w:asciiTheme="minorHAnsi" w:hAnsiTheme="minorHAnsi"/>
          <w:b/>
          <w:sz w:val="22"/>
          <w:szCs w:val="22"/>
        </w:rPr>
      </w:pPr>
    </w:p>
    <w:p w14:paraId="10D6C4D2" w14:textId="77777777" w:rsidR="00907793" w:rsidRPr="00A2588D" w:rsidRDefault="00907793" w:rsidP="00907793">
      <w:pPr>
        <w:rPr>
          <w:rFonts w:asciiTheme="minorHAnsi" w:hAnsiTheme="minorHAnsi"/>
          <w:b/>
          <w:sz w:val="22"/>
          <w:szCs w:val="22"/>
          <w:lang w:val="lv-LV"/>
        </w:rPr>
      </w:pPr>
    </w:p>
    <w:p w14:paraId="46D09279" w14:textId="77777777" w:rsidR="00907793" w:rsidRPr="00A2588D" w:rsidRDefault="00907793" w:rsidP="00907793">
      <w:pPr>
        <w:rPr>
          <w:rFonts w:asciiTheme="minorHAnsi" w:hAnsiTheme="minorHAnsi"/>
          <w:b/>
          <w:sz w:val="22"/>
          <w:szCs w:val="22"/>
          <w:lang w:val="lv-LV"/>
        </w:rPr>
      </w:pPr>
      <w:r w:rsidRPr="00A2588D">
        <w:rPr>
          <w:rFonts w:asciiTheme="minorHAnsi" w:hAnsiTheme="minorHAnsi"/>
          <w:b/>
          <w:sz w:val="22"/>
          <w:szCs w:val="22"/>
          <w:lang w:val="lv-LV"/>
        </w:rPr>
        <w:lastRenderedPageBreak/>
        <w:t>4. Drošības prasības</w:t>
      </w:r>
    </w:p>
    <w:p w14:paraId="4A8FFC81" w14:textId="77777777" w:rsidR="00907793" w:rsidRPr="00A2588D" w:rsidRDefault="00907793" w:rsidP="00907793">
      <w:pPr>
        <w:rPr>
          <w:rFonts w:asciiTheme="minorHAnsi" w:hAnsiTheme="minorHAnsi"/>
          <w:sz w:val="22"/>
          <w:szCs w:val="22"/>
          <w:lang w:val="lv-LV"/>
        </w:rPr>
      </w:pPr>
      <w:r w:rsidRPr="00A2588D">
        <w:rPr>
          <w:rFonts w:asciiTheme="minorHAnsi" w:hAnsiTheme="minorHAnsi"/>
          <w:sz w:val="22"/>
          <w:szCs w:val="22"/>
          <w:lang w:val="lv-LV"/>
        </w:rPr>
        <w:t>Ievērojiet drošības noteikumus, lietojot šo ierīci. Šīs rokasgrāmatas drošības noteikumu pārkāpšana var novest pie negadījuma.</w:t>
      </w:r>
    </w:p>
    <w:p w14:paraId="3E9A6063" w14:textId="77777777" w:rsidR="001260D2" w:rsidRPr="0043436D" w:rsidRDefault="001260D2">
      <w:pPr>
        <w:rPr>
          <w:rFonts w:asciiTheme="minorHAnsi" w:hAnsiTheme="minorHAnsi"/>
          <w:sz w:val="22"/>
          <w:szCs w:val="22"/>
          <w:lang w:val="lv-LV"/>
        </w:rPr>
      </w:pPr>
    </w:p>
    <w:p w14:paraId="43708CBB" w14:textId="354A9600" w:rsidR="001260D2" w:rsidRPr="00A2588D" w:rsidRDefault="007207D2">
      <w:pPr>
        <w:rPr>
          <w:rFonts w:asciiTheme="minorHAnsi" w:hAnsiTheme="minorHAnsi"/>
          <w:b/>
          <w:sz w:val="22"/>
          <w:szCs w:val="22"/>
          <w:lang w:val="lv-LV"/>
        </w:rPr>
      </w:pPr>
      <w:r w:rsidRPr="00A2588D">
        <w:rPr>
          <w:rFonts w:asciiTheme="minorHAnsi" w:hAnsiTheme="minorHAnsi"/>
          <w:b/>
          <w:sz w:val="22"/>
          <w:szCs w:val="22"/>
          <w:lang w:val="lv-LV"/>
        </w:rPr>
        <w:t>UZMANĪBU</w:t>
      </w:r>
      <w:r w:rsidR="001260D2" w:rsidRPr="00A2588D">
        <w:rPr>
          <w:rFonts w:asciiTheme="minorHAnsi" w:hAnsiTheme="minorHAnsi"/>
          <w:b/>
          <w:sz w:val="22"/>
          <w:szCs w:val="22"/>
          <w:lang w:val="lv-LV"/>
        </w:rPr>
        <w:t>!</w:t>
      </w:r>
    </w:p>
    <w:p w14:paraId="752697CF" w14:textId="0DB1DF72" w:rsidR="00BC6C29" w:rsidRPr="00A2588D" w:rsidRDefault="00036352" w:rsidP="000A3428">
      <w:pPr>
        <w:rPr>
          <w:rFonts w:asciiTheme="minorHAnsi" w:eastAsia="Arial Unicode MS" w:hAnsiTheme="minorHAnsi"/>
          <w:sz w:val="22"/>
          <w:szCs w:val="22"/>
          <w:lang w:val="lv-LV"/>
        </w:rPr>
      </w:pPr>
      <w:r w:rsidRPr="00A2588D">
        <w:rPr>
          <w:rFonts w:asciiTheme="minorHAnsi" w:eastAsia="Arial Unicode MS" w:hAnsiTheme="minorHAnsi"/>
          <w:sz w:val="22"/>
          <w:szCs w:val="22"/>
          <w:lang w:val="lv-LV"/>
        </w:rPr>
        <w:t>4.1</w:t>
      </w:r>
      <w:r w:rsidR="007207D2" w:rsidRPr="00A2588D">
        <w:rPr>
          <w:rFonts w:asciiTheme="minorHAnsi" w:eastAsia="Arial Unicode MS" w:hAnsiTheme="minorHAnsi"/>
          <w:sz w:val="22"/>
          <w:szCs w:val="22"/>
          <w:lang w:val="lv-LV"/>
        </w:rPr>
        <w:t xml:space="preserve">. </w:t>
      </w:r>
      <w:r w:rsidR="000A3428" w:rsidRPr="00A2588D">
        <w:rPr>
          <w:rFonts w:asciiTheme="minorHAnsi" w:eastAsia="Arial Unicode MS" w:hAnsiTheme="minorHAnsi"/>
          <w:sz w:val="22"/>
          <w:szCs w:val="22"/>
          <w:lang w:val="lv-LV"/>
        </w:rPr>
        <w:t xml:space="preserve"> </w:t>
      </w:r>
      <w:r w:rsidR="000F0B2D" w:rsidRPr="00A2588D">
        <w:rPr>
          <w:rFonts w:asciiTheme="minorHAnsi" w:eastAsia="Arial Unicode MS" w:hAnsiTheme="minorHAnsi"/>
          <w:sz w:val="22"/>
          <w:szCs w:val="22"/>
          <w:lang w:val="lv-LV"/>
        </w:rPr>
        <w:t>Izmantot tikai tam paredzētos nolūkos sulas, vīna un ci</w:t>
      </w:r>
      <w:r w:rsidR="00907793" w:rsidRPr="00A2588D">
        <w:rPr>
          <w:rFonts w:asciiTheme="minorHAnsi" w:eastAsia="Arial Unicode MS" w:hAnsiTheme="minorHAnsi"/>
          <w:sz w:val="22"/>
          <w:szCs w:val="22"/>
          <w:lang w:val="lv-LV"/>
        </w:rPr>
        <w:t>tu pārtikas šķidrumu</w:t>
      </w:r>
      <w:r w:rsidR="000F0B2D" w:rsidRPr="00A2588D">
        <w:rPr>
          <w:rFonts w:asciiTheme="minorHAnsi" w:eastAsia="Arial Unicode MS" w:hAnsiTheme="minorHAnsi"/>
          <w:sz w:val="22"/>
          <w:szCs w:val="22"/>
          <w:lang w:val="lv-LV"/>
        </w:rPr>
        <w:t xml:space="preserve"> iepildīšanai.</w:t>
      </w:r>
      <w:r w:rsidR="007478BD" w:rsidRPr="00A2588D">
        <w:rPr>
          <w:rFonts w:asciiTheme="minorHAnsi" w:hAnsiTheme="minorHAnsi"/>
          <w:sz w:val="22"/>
          <w:szCs w:val="22"/>
          <w:lang w:val="lv-LV"/>
        </w:rPr>
        <w:t> </w:t>
      </w:r>
    </w:p>
    <w:p w14:paraId="5E5BAD07" w14:textId="2FF09B85" w:rsidR="000A3428" w:rsidRPr="00A2588D" w:rsidRDefault="00036352" w:rsidP="000A3428">
      <w:pPr>
        <w:rPr>
          <w:rFonts w:asciiTheme="minorHAnsi" w:hAnsiTheme="minorHAnsi"/>
          <w:sz w:val="22"/>
          <w:szCs w:val="22"/>
          <w:lang w:val="lv-LV"/>
        </w:rPr>
      </w:pPr>
      <w:r w:rsidRPr="00A2588D">
        <w:rPr>
          <w:rFonts w:asciiTheme="minorHAnsi" w:eastAsia="Arial Unicode MS" w:hAnsiTheme="minorHAnsi"/>
          <w:sz w:val="22"/>
          <w:szCs w:val="22"/>
          <w:lang w:val="lv-LV"/>
        </w:rPr>
        <w:t>4.2</w:t>
      </w:r>
      <w:r w:rsidR="004B794D" w:rsidRPr="00A2588D">
        <w:rPr>
          <w:rFonts w:asciiTheme="minorHAnsi" w:eastAsia="Arial Unicode MS" w:hAnsiTheme="minorHAnsi"/>
          <w:sz w:val="22"/>
          <w:szCs w:val="22"/>
          <w:lang w:val="lv-LV"/>
        </w:rPr>
        <w:t xml:space="preserve">. Neļaujiet izmantot iepildīšanas iekārtu cilvēkiem, kuri nav sasnieguši 16 gadu vecumu. Glabājiet iekārtu bērniem nepieejamā vietā. </w:t>
      </w:r>
      <w:r w:rsidR="000A3428" w:rsidRPr="00A2588D">
        <w:rPr>
          <w:rFonts w:asciiTheme="minorHAnsi" w:eastAsia="Arial Unicode MS" w:hAnsiTheme="minorHAnsi"/>
          <w:sz w:val="22"/>
          <w:szCs w:val="22"/>
          <w:lang w:val="lv-LV"/>
        </w:rPr>
        <w:t xml:space="preserve"> </w:t>
      </w:r>
    </w:p>
    <w:p w14:paraId="199D1CEC" w14:textId="36EB9805" w:rsidR="000A3428" w:rsidRPr="00A2588D" w:rsidRDefault="00036352" w:rsidP="000A3428">
      <w:pPr>
        <w:rPr>
          <w:rFonts w:asciiTheme="minorHAnsi" w:hAnsiTheme="minorHAnsi"/>
          <w:sz w:val="22"/>
          <w:szCs w:val="22"/>
          <w:lang w:val="lv-LV"/>
        </w:rPr>
      </w:pPr>
      <w:r w:rsidRPr="00A2588D">
        <w:rPr>
          <w:rFonts w:asciiTheme="minorHAnsi" w:eastAsia="Arial Unicode MS" w:hAnsiTheme="minorHAnsi"/>
          <w:sz w:val="22"/>
          <w:szCs w:val="22"/>
          <w:lang w:val="lv-LV"/>
        </w:rPr>
        <w:t>4.3</w:t>
      </w:r>
      <w:r w:rsidR="004B794D" w:rsidRPr="00A2588D">
        <w:rPr>
          <w:rFonts w:asciiTheme="minorHAnsi" w:eastAsia="Arial Unicode MS" w:hAnsiTheme="minorHAnsi"/>
          <w:sz w:val="22"/>
          <w:szCs w:val="22"/>
          <w:lang w:val="lv-LV"/>
        </w:rPr>
        <w:t xml:space="preserve">. </w:t>
      </w:r>
      <w:r w:rsidR="000A3428" w:rsidRPr="00A2588D">
        <w:rPr>
          <w:rFonts w:asciiTheme="minorHAnsi" w:eastAsia="Arial Unicode MS" w:hAnsiTheme="minorHAnsi"/>
          <w:sz w:val="22"/>
          <w:szCs w:val="22"/>
          <w:lang w:val="lv-LV"/>
        </w:rPr>
        <w:t xml:space="preserve"> </w:t>
      </w:r>
      <w:r w:rsidR="004B794D" w:rsidRPr="00A2588D">
        <w:rPr>
          <w:rFonts w:asciiTheme="minorHAnsi" w:eastAsia="Arial Unicode MS" w:hAnsiTheme="minorHAnsi"/>
          <w:sz w:val="22"/>
          <w:szCs w:val="22"/>
          <w:lang w:val="lv-LV"/>
        </w:rPr>
        <w:t>Darba laikā ar iepildīšanas iekārtu uzmanīgi sekojiet personu, kuri atrodas ierīces darba zonā</w:t>
      </w:r>
      <w:r w:rsidR="007C281E" w:rsidRPr="00A2588D">
        <w:rPr>
          <w:rFonts w:asciiTheme="minorHAnsi" w:eastAsia="Arial Unicode MS" w:hAnsiTheme="minorHAnsi"/>
          <w:sz w:val="22"/>
          <w:szCs w:val="22"/>
          <w:lang w:val="lv-LV"/>
        </w:rPr>
        <w:t>, drošībai</w:t>
      </w:r>
      <w:r w:rsidR="000A3428" w:rsidRPr="00A2588D">
        <w:rPr>
          <w:rFonts w:asciiTheme="minorHAnsi" w:eastAsia="Arial Unicode MS" w:hAnsiTheme="minorHAnsi"/>
          <w:sz w:val="22"/>
          <w:szCs w:val="22"/>
          <w:lang w:val="lv-LV"/>
        </w:rPr>
        <w:t>.</w:t>
      </w:r>
    </w:p>
    <w:p w14:paraId="1D25AE95" w14:textId="267A0409" w:rsidR="0004699D" w:rsidRPr="00A2588D" w:rsidRDefault="00A2588D" w:rsidP="000A3428">
      <w:pPr>
        <w:rPr>
          <w:rFonts w:asciiTheme="minorHAnsi" w:eastAsia="Arial Unicode MS" w:hAnsiTheme="minorHAnsi"/>
          <w:sz w:val="22"/>
          <w:szCs w:val="22"/>
          <w:lang w:val="lv-LV"/>
        </w:rPr>
      </w:pPr>
      <w:r w:rsidRPr="00A2588D">
        <w:rPr>
          <w:rFonts w:asciiTheme="minorHAnsi" w:eastAsia="Arial Unicode MS" w:hAnsiTheme="minorHAnsi"/>
          <w:sz w:val="22"/>
          <w:szCs w:val="22"/>
          <w:lang w:val="lv-LV"/>
        </w:rPr>
        <w:t>4.4</w:t>
      </w:r>
      <w:r w:rsidR="004B794D" w:rsidRPr="00A2588D">
        <w:rPr>
          <w:rFonts w:asciiTheme="minorHAnsi" w:eastAsia="Arial Unicode MS" w:hAnsiTheme="minorHAnsi"/>
          <w:sz w:val="22"/>
          <w:szCs w:val="22"/>
          <w:lang w:val="lv-LV"/>
        </w:rPr>
        <w:t>. Neizmantojiet iepildīšanas iekārtu</w:t>
      </w:r>
      <w:r w:rsidR="000A3428" w:rsidRPr="00A2588D">
        <w:rPr>
          <w:rFonts w:asciiTheme="minorHAnsi" w:eastAsia="Arial Unicode MS" w:hAnsiTheme="minorHAnsi"/>
          <w:sz w:val="22"/>
          <w:szCs w:val="22"/>
          <w:lang w:val="lv-LV"/>
        </w:rPr>
        <w:t xml:space="preserve"> </w:t>
      </w:r>
      <w:r w:rsidR="004B794D" w:rsidRPr="00A2588D">
        <w:rPr>
          <w:rFonts w:asciiTheme="minorHAnsi" w:eastAsia="Arial Unicode MS" w:hAnsiTheme="minorHAnsi"/>
          <w:sz w:val="22"/>
          <w:szCs w:val="22"/>
          <w:lang w:val="lv-LV"/>
        </w:rPr>
        <w:t>atklātā teritorijā lietus laikā</w:t>
      </w:r>
      <w:r w:rsidR="000A3428" w:rsidRPr="00A2588D">
        <w:rPr>
          <w:rFonts w:asciiTheme="minorHAnsi" w:eastAsia="Arial Unicode MS" w:hAnsiTheme="minorHAnsi"/>
          <w:sz w:val="22"/>
          <w:szCs w:val="22"/>
          <w:lang w:val="lv-LV"/>
        </w:rPr>
        <w:t>.</w:t>
      </w:r>
      <w:r w:rsidR="007C281E" w:rsidRPr="00A2588D">
        <w:rPr>
          <w:rFonts w:asciiTheme="minorHAnsi" w:eastAsia="Arial Unicode MS" w:hAnsiTheme="minorHAnsi"/>
          <w:sz w:val="22"/>
          <w:szCs w:val="22"/>
          <w:lang w:val="lv-LV"/>
        </w:rPr>
        <w:t xml:space="preserve"> </w:t>
      </w:r>
    </w:p>
    <w:p w14:paraId="195CBA91" w14:textId="507B9B21" w:rsidR="00981995" w:rsidRPr="00A2588D" w:rsidRDefault="00A2588D" w:rsidP="00981995">
      <w:pPr>
        <w:rPr>
          <w:rFonts w:asciiTheme="minorHAnsi" w:hAnsiTheme="minorHAnsi"/>
          <w:sz w:val="22"/>
          <w:szCs w:val="22"/>
          <w:lang w:val="lv-LV"/>
        </w:rPr>
      </w:pPr>
      <w:r w:rsidRPr="00A2588D">
        <w:rPr>
          <w:rFonts w:asciiTheme="minorHAnsi" w:hAnsiTheme="minorHAnsi"/>
          <w:sz w:val="22"/>
          <w:szCs w:val="22"/>
          <w:lang w:val="lv-LV"/>
        </w:rPr>
        <w:t>4.5</w:t>
      </w:r>
      <w:r w:rsidR="004B794D" w:rsidRPr="00A2588D">
        <w:rPr>
          <w:rFonts w:asciiTheme="minorHAnsi" w:hAnsiTheme="minorHAnsi"/>
          <w:sz w:val="22"/>
          <w:szCs w:val="22"/>
          <w:lang w:val="lv-LV"/>
        </w:rPr>
        <w:t>. Nekādā gadījumā nedrīkst saslapi</w:t>
      </w:r>
      <w:r w:rsidR="005F013A" w:rsidRPr="00A2588D">
        <w:rPr>
          <w:rFonts w:asciiTheme="minorHAnsi" w:hAnsiTheme="minorHAnsi"/>
          <w:sz w:val="22"/>
          <w:szCs w:val="22"/>
          <w:lang w:val="lv-LV"/>
        </w:rPr>
        <w:t>nāt litru skaitītāja korpusu. Se</w:t>
      </w:r>
      <w:r w:rsidR="004B794D" w:rsidRPr="00A2588D">
        <w:rPr>
          <w:rFonts w:asciiTheme="minorHAnsi" w:hAnsiTheme="minorHAnsi"/>
          <w:sz w:val="22"/>
          <w:szCs w:val="22"/>
          <w:lang w:val="lv-LV"/>
        </w:rPr>
        <w:t xml:space="preserve">kot, lai sula nenokļūst uz litru skaitītāja korpusa. </w:t>
      </w:r>
      <w:r w:rsidR="00981995" w:rsidRPr="00A2588D">
        <w:rPr>
          <w:rFonts w:asciiTheme="minorHAnsi" w:hAnsiTheme="minorHAnsi"/>
          <w:sz w:val="22"/>
          <w:szCs w:val="22"/>
          <w:lang w:val="lv-LV"/>
        </w:rPr>
        <w:t xml:space="preserve"> </w:t>
      </w:r>
    </w:p>
    <w:p w14:paraId="3C69B767" w14:textId="2D5D9BE3" w:rsidR="00981995" w:rsidRDefault="00A2588D" w:rsidP="00981995">
      <w:pPr>
        <w:rPr>
          <w:rFonts w:asciiTheme="minorHAnsi" w:hAnsiTheme="minorHAnsi"/>
          <w:sz w:val="22"/>
          <w:szCs w:val="22"/>
          <w:lang w:val="lv-LV"/>
        </w:rPr>
      </w:pPr>
      <w:r w:rsidRPr="00A2588D">
        <w:rPr>
          <w:rFonts w:asciiTheme="minorHAnsi" w:hAnsiTheme="minorHAnsi"/>
          <w:sz w:val="22"/>
          <w:szCs w:val="22"/>
          <w:lang w:val="lv-LV"/>
        </w:rPr>
        <w:t>4.6</w:t>
      </w:r>
      <w:r w:rsidR="004B794D" w:rsidRPr="00A2588D">
        <w:rPr>
          <w:rFonts w:asciiTheme="minorHAnsi" w:hAnsiTheme="minorHAnsi"/>
          <w:sz w:val="22"/>
          <w:szCs w:val="22"/>
          <w:lang w:val="lv-LV"/>
        </w:rPr>
        <w:t xml:space="preserve">. Pirms darbu uzsākšanas novietot </w:t>
      </w:r>
      <w:r w:rsidR="004B794D" w:rsidRPr="00A2588D">
        <w:rPr>
          <w:rFonts w:asciiTheme="minorHAnsi" w:eastAsia="Arial Unicode MS" w:hAnsiTheme="minorHAnsi"/>
          <w:sz w:val="22"/>
          <w:szCs w:val="22"/>
          <w:lang w:val="lv-LV"/>
        </w:rPr>
        <w:t>iepildīšanas iekārtu drošā vietā uz cietas un līdzenas virsmas. Tai jāatrodas stabilā stāvoklī</w:t>
      </w:r>
      <w:r w:rsidR="00981995" w:rsidRPr="00A2588D">
        <w:rPr>
          <w:rFonts w:asciiTheme="minorHAnsi" w:hAnsiTheme="minorHAnsi"/>
          <w:sz w:val="22"/>
          <w:szCs w:val="22"/>
          <w:lang w:val="lv-LV"/>
        </w:rPr>
        <w:t xml:space="preserve">. </w:t>
      </w:r>
    </w:p>
    <w:p w14:paraId="219FF13C" w14:textId="0FF64D90" w:rsidR="00C7346E" w:rsidRPr="0043436D" w:rsidRDefault="00C7346E" w:rsidP="00C7346E">
      <w:pPr>
        <w:rPr>
          <w:rFonts w:asciiTheme="minorHAnsi" w:hAnsiTheme="minorHAnsi"/>
          <w:sz w:val="22"/>
          <w:szCs w:val="22"/>
          <w:lang w:val="lv-LV"/>
        </w:rPr>
      </w:pPr>
      <w:r w:rsidRPr="0043436D">
        <w:rPr>
          <w:rFonts w:asciiTheme="minorHAnsi" w:hAnsiTheme="minorHAnsi"/>
          <w:sz w:val="22"/>
          <w:szCs w:val="22"/>
          <w:lang w:val="lv-LV"/>
        </w:rPr>
        <w:t xml:space="preserve">4.7. Esiet piesardzīgs, strādājot ar sulas pildītāju, jo pastāv apdeguma risks ar karstu sulu, tvaiku vai ar </w:t>
      </w:r>
      <w:proofErr w:type="spellStart"/>
      <w:r w:rsidRPr="0043436D">
        <w:rPr>
          <w:rFonts w:asciiTheme="minorHAnsi" w:hAnsiTheme="minorHAnsi"/>
          <w:sz w:val="22"/>
          <w:szCs w:val="22"/>
          <w:lang w:val="lv-LV"/>
        </w:rPr>
        <w:t>pildīšnas</w:t>
      </w:r>
      <w:proofErr w:type="spellEnd"/>
      <w:r w:rsidRPr="0043436D">
        <w:rPr>
          <w:rFonts w:asciiTheme="minorHAnsi" w:hAnsiTheme="minorHAnsi"/>
          <w:sz w:val="22"/>
          <w:szCs w:val="22"/>
          <w:lang w:val="lv-LV"/>
        </w:rPr>
        <w:t xml:space="preserve"> iekārtas sakarsētiem elementiem.</w:t>
      </w:r>
    </w:p>
    <w:p w14:paraId="2FE7B580" w14:textId="77777777" w:rsidR="00C37E8F" w:rsidRPr="00A2588D" w:rsidRDefault="00C37E8F">
      <w:pPr>
        <w:rPr>
          <w:rFonts w:asciiTheme="minorHAnsi" w:hAnsiTheme="minorHAnsi"/>
          <w:b/>
          <w:sz w:val="22"/>
          <w:szCs w:val="22"/>
          <w:lang w:val="lv-LV"/>
        </w:rPr>
      </w:pPr>
    </w:p>
    <w:p w14:paraId="205F9DBB" w14:textId="1A432607" w:rsidR="00D32CBC" w:rsidRPr="00A2588D" w:rsidRDefault="00D32CBC" w:rsidP="00D32CBC">
      <w:pPr>
        <w:rPr>
          <w:rFonts w:asciiTheme="minorHAnsi" w:hAnsiTheme="minorHAnsi"/>
          <w:b/>
          <w:sz w:val="22"/>
          <w:szCs w:val="22"/>
          <w:lang w:val="lv-LV"/>
        </w:rPr>
      </w:pPr>
      <w:r w:rsidRPr="00A2588D">
        <w:rPr>
          <w:rFonts w:asciiTheme="minorHAnsi" w:hAnsiTheme="minorHAnsi"/>
          <w:b/>
          <w:sz w:val="22"/>
          <w:szCs w:val="22"/>
          <w:lang w:val="lv-LV"/>
        </w:rPr>
        <w:t xml:space="preserve">5. </w:t>
      </w:r>
      <w:r w:rsidR="004B794D" w:rsidRPr="00A2588D">
        <w:rPr>
          <w:rFonts w:asciiTheme="minorHAnsi" w:hAnsiTheme="minorHAnsi"/>
          <w:b/>
          <w:sz w:val="22"/>
          <w:szCs w:val="22"/>
          <w:lang w:val="lv-LV"/>
        </w:rPr>
        <w:t xml:space="preserve">Sagatavošana darbam </w:t>
      </w:r>
    </w:p>
    <w:p w14:paraId="0F32C87B" w14:textId="6195A021" w:rsidR="00D32CBC" w:rsidRPr="00A2588D" w:rsidRDefault="00D32CBC" w:rsidP="00D32CBC">
      <w:pPr>
        <w:rPr>
          <w:rFonts w:asciiTheme="minorHAnsi" w:hAnsiTheme="minorHAnsi"/>
          <w:sz w:val="22"/>
          <w:szCs w:val="22"/>
          <w:lang w:val="lv-LV"/>
        </w:rPr>
      </w:pPr>
      <w:r w:rsidRPr="00A2588D">
        <w:rPr>
          <w:rFonts w:asciiTheme="minorHAnsi" w:hAnsiTheme="minorHAnsi"/>
          <w:sz w:val="22"/>
          <w:szCs w:val="22"/>
          <w:lang w:val="lv-LV"/>
        </w:rPr>
        <w:t>5.1</w:t>
      </w:r>
      <w:r w:rsidR="004B794D" w:rsidRPr="00A2588D">
        <w:rPr>
          <w:rFonts w:asciiTheme="minorHAnsi" w:hAnsiTheme="minorHAnsi"/>
          <w:sz w:val="22"/>
          <w:szCs w:val="22"/>
          <w:lang w:val="lv-LV"/>
        </w:rPr>
        <w:t xml:space="preserve">. Izņemt izstrādājumu no </w:t>
      </w:r>
      <w:r w:rsidR="007C281E" w:rsidRPr="00A2588D">
        <w:rPr>
          <w:rFonts w:asciiTheme="minorHAnsi" w:hAnsiTheme="minorHAnsi"/>
          <w:sz w:val="22"/>
          <w:szCs w:val="22"/>
          <w:lang w:val="lv-LV"/>
        </w:rPr>
        <w:t>taras iepakojuma</w:t>
      </w:r>
      <w:r w:rsidR="004B794D" w:rsidRPr="00A2588D">
        <w:rPr>
          <w:rFonts w:asciiTheme="minorHAnsi" w:hAnsiTheme="minorHAnsi"/>
          <w:sz w:val="22"/>
          <w:szCs w:val="22"/>
          <w:lang w:val="lv-LV"/>
        </w:rPr>
        <w:t xml:space="preserve">. </w:t>
      </w:r>
      <w:r w:rsidRPr="00A2588D">
        <w:rPr>
          <w:rFonts w:asciiTheme="minorHAnsi" w:hAnsiTheme="minorHAnsi"/>
          <w:sz w:val="22"/>
          <w:szCs w:val="22"/>
          <w:lang w:val="lv-LV"/>
        </w:rPr>
        <w:t xml:space="preserve"> </w:t>
      </w:r>
      <w:r w:rsidR="004B794D" w:rsidRPr="00A2588D">
        <w:rPr>
          <w:rFonts w:asciiTheme="minorHAnsi" w:eastAsia="Arial Unicode MS" w:hAnsiTheme="minorHAnsi"/>
          <w:sz w:val="22"/>
          <w:szCs w:val="22"/>
          <w:lang w:val="lv-LV"/>
        </w:rPr>
        <w:t>Iepildīšanas iekārta atrodas izjauktā stāvoklī</w:t>
      </w:r>
      <w:r w:rsidR="007C281E" w:rsidRPr="00A2588D">
        <w:rPr>
          <w:rFonts w:asciiTheme="minorHAnsi" w:eastAsia="Arial Unicode MS" w:hAnsiTheme="minorHAnsi"/>
          <w:sz w:val="22"/>
          <w:szCs w:val="22"/>
          <w:lang w:val="lv-LV"/>
        </w:rPr>
        <w:t xml:space="preserve">, </w:t>
      </w:r>
      <w:r w:rsidR="00A2588D" w:rsidRPr="00A2588D">
        <w:rPr>
          <w:rFonts w:asciiTheme="minorHAnsi" w:eastAsia="Arial Unicode MS" w:hAnsiTheme="minorHAnsi"/>
          <w:sz w:val="22"/>
          <w:szCs w:val="22"/>
          <w:lang w:val="lv-LV"/>
        </w:rPr>
        <w:t>kas ir paredzēts</w:t>
      </w:r>
      <w:r w:rsidR="004B794D" w:rsidRPr="00A2588D">
        <w:rPr>
          <w:rFonts w:asciiTheme="minorHAnsi" w:eastAsia="Arial Unicode MS" w:hAnsiTheme="minorHAnsi"/>
          <w:sz w:val="22"/>
          <w:szCs w:val="22"/>
          <w:lang w:val="lv-LV"/>
        </w:rPr>
        <w:t xml:space="preserve"> transportēšanai.  </w:t>
      </w:r>
    </w:p>
    <w:p w14:paraId="2B161BBB" w14:textId="2435A0ED" w:rsidR="00BB3852" w:rsidRPr="00A2588D" w:rsidRDefault="00BB3852" w:rsidP="00D32CBC">
      <w:pPr>
        <w:rPr>
          <w:rFonts w:asciiTheme="minorHAnsi" w:hAnsiTheme="minorHAnsi"/>
          <w:sz w:val="22"/>
          <w:szCs w:val="22"/>
          <w:lang w:val="lv-LV"/>
        </w:rPr>
      </w:pPr>
      <w:r w:rsidRPr="00A2588D">
        <w:rPr>
          <w:rFonts w:asciiTheme="minorHAnsi" w:hAnsiTheme="minorHAnsi"/>
          <w:sz w:val="22"/>
          <w:szCs w:val="22"/>
          <w:lang w:val="lv-LV"/>
        </w:rPr>
        <w:t>5.2</w:t>
      </w:r>
      <w:r w:rsidR="004B794D" w:rsidRPr="00A2588D">
        <w:rPr>
          <w:rFonts w:asciiTheme="minorHAnsi" w:hAnsiTheme="minorHAnsi"/>
          <w:sz w:val="22"/>
          <w:szCs w:val="22"/>
          <w:lang w:val="lv-LV"/>
        </w:rPr>
        <w:t xml:space="preserve">. Uzstādīt izstrādājumu uz plakanas virsmas, piemēram, uz galda. </w:t>
      </w:r>
      <w:r w:rsidRPr="00A2588D">
        <w:rPr>
          <w:rFonts w:asciiTheme="minorHAnsi" w:hAnsiTheme="minorHAnsi"/>
          <w:sz w:val="22"/>
          <w:szCs w:val="22"/>
          <w:lang w:val="lv-LV"/>
        </w:rPr>
        <w:t xml:space="preserve"> </w:t>
      </w:r>
    </w:p>
    <w:p w14:paraId="37E7EAC0" w14:textId="2FCF8F24" w:rsidR="007478BD" w:rsidRPr="00A2588D" w:rsidRDefault="007478BD" w:rsidP="00D32CBC">
      <w:pPr>
        <w:rPr>
          <w:rFonts w:asciiTheme="minorHAnsi" w:hAnsiTheme="minorHAnsi"/>
          <w:sz w:val="22"/>
          <w:szCs w:val="22"/>
          <w:lang w:val="lv-LV"/>
        </w:rPr>
      </w:pPr>
      <w:r w:rsidRPr="00A2588D">
        <w:rPr>
          <w:rFonts w:asciiTheme="minorHAnsi" w:hAnsiTheme="minorHAnsi"/>
          <w:sz w:val="22"/>
          <w:szCs w:val="22"/>
          <w:lang w:val="lv-LV"/>
        </w:rPr>
        <w:t>5.3</w:t>
      </w:r>
      <w:r w:rsidR="004B794D" w:rsidRPr="00A2588D">
        <w:rPr>
          <w:rFonts w:asciiTheme="minorHAnsi" w:hAnsiTheme="minorHAnsi"/>
          <w:sz w:val="22"/>
          <w:szCs w:val="22"/>
          <w:lang w:val="lv-LV"/>
        </w:rPr>
        <w:t xml:space="preserve">. Savienot pildīšanas platformu ar </w:t>
      </w:r>
      <w:r w:rsidR="004B794D" w:rsidRPr="00A2588D">
        <w:rPr>
          <w:rFonts w:asciiTheme="minorHAnsi" w:eastAsia="Arial Unicode MS" w:hAnsiTheme="minorHAnsi"/>
          <w:sz w:val="22"/>
          <w:szCs w:val="22"/>
          <w:lang w:val="lv-LV"/>
        </w:rPr>
        <w:t xml:space="preserve">iepildīšanas iekārtas </w:t>
      </w:r>
      <w:r w:rsidR="004B794D" w:rsidRPr="00A2588D">
        <w:rPr>
          <w:rFonts w:asciiTheme="minorHAnsi" w:hAnsiTheme="minorHAnsi"/>
          <w:sz w:val="22"/>
          <w:szCs w:val="22"/>
          <w:lang w:val="lv-LV"/>
        </w:rPr>
        <w:t>otru daļu</w:t>
      </w:r>
      <w:r w:rsidR="00C87B0A" w:rsidRPr="00A2588D">
        <w:rPr>
          <w:rFonts w:asciiTheme="minorHAnsi" w:hAnsiTheme="minorHAnsi"/>
          <w:sz w:val="22"/>
          <w:szCs w:val="22"/>
          <w:lang w:val="lv-LV"/>
        </w:rPr>
        <w:t xml:space="preserve"> ar 4 skrūvju palīdzību, kuras ietilpst komplektācijā. </w:t>
      </w:r>
      <w:r w:rsidRPr="00A2588D">
        <w:rPr>
          <w:rFonts w:asciiTheme="minorHAnsi" w:hAnsiTheme="minorHAnsi"/>
          <w:sz w:val="22"/>
          <w:szCs w:val="22"/>
          <w:lang w:val="lv-LV"/>
        </w:rPr>
        <w:t xml:space="preserve"> </w:t>
      </w:r>
    </w:p>
    <w:p w14:paraId="57259DC4" w14:textId="3780B177" w:rsidR="007478BD" w:rsidRPr="00A2588D" w:rsidRDefault="004D775D" w:rsidP="00D32CBC">
      <w:pPr>
        <w:rPr>
          <w:rFonts w:asciiTheme="minorHAnsi" w:hAnsiTheme="minorHAnsi"/>
          <w:sz w:val="22"/>
          <w:szCs w:val="22"/>
          <w:lang w:val="lv-LV"/>
        </w:rPr>
      </w:pPr>
      <w:r w:rsidRPr="00A2588D">
        <w:rPr>
          <w:rFonts w:asciiTheme="minorHAnsi" w:hAnsiTheme="minorHAnsi"/>
          <w:sz w:val="22"/>
          <w:szCs w:val="22"/>
          <w:lang w:val="lv-LV"/>
        </w:rPr>
        <w:t>5.4</w:t>
      </w:r>
      <w:r w:rsidR="00C87B0A" w:rsidRPr="00A2588D">
        <w:rPr>
          <w:rFonts w:asciiTheme="minorHAnsi" w:hAnsiTheme="minorHAnsi"/>
          <w:sz w:val="22"/>
          <w:szCs w:val="22"/>
          <w:lang w:val="lv-LV"/>
        </w:rPr>
        <w:t>. Uzmaukt uz litru skaitīt</w:t>
      </w:r>
      <w:r w:rsidR="007C281E" w:rsidRPr="00A2588D">
        <w:rPr>
          <w:rFonts w:asciiTheme="minorHAnsi" w:hAnsiTheme="minorHAnsi"/>
          <w:sz w:val="22"/>
          <w:szCs w:val="22"/>
          <w:lang w:val="lv-LV"/>
        </w:rPr>
        <w:t>āja izejas caurules nepieciešama</w:t>
      </w:r>
      <w:r w:rsidR="00C87B0A" w:rsidRPr="00A2588D">
        <w:rPr>
          <w:rFonts w:asciiTheme="minorHAnsi" w:hAnsiTheme="minorHAnsi"/>
          <w:sz w:val="22"/>
          <w:szCs w:val="22"/>
          <w:lang w:val="lv-LV"/>
        </w:rPr>
        <w:t xml:space="preserve"> garuma silikona cauruli. Otru caurules galu savienot ar </w:t>
      </w:r>
      <w:r w:rsidRPr="00A2588D">
        <w:rPr>
          <w:rFonts w:asciiTheme="minorHAnsi" w:hAnsiTheme="minorHAnsi"/>
          <w:sz w:val="22"/>
          <w:szCs w:val="22"/>
          <w:lang w:val="lv-LV"/>
        </w:rPr>
        <w:t xml:space="preserve"> </w:t>
      </w:r>
      <w:r w:rsidR="00C87B0A" w:rsidRPr="00A2588D">
        <w:rPr>
          <w:rFonts w:asciiTheme="minorHAnsi" w:hAnsiTheme="minorHAnsi"/>
          <w:sz w:val="22"/>
          <w:szCs w:val="22"/>
          <w:lang w:val="lv-LV"/>
        </w:rPr>
        <w:t xml:space="preserve">iepildīšanas pistoli. Cauruli fiksēt ar nerūsošā tērauda apskavu palīdzību. Silikona caurulei jābūt paredzētai kontaktam ar pārtikas produktiem un atbilstošai sulas pasterizācijas temperatūrai. </w:t>
      </w:r>
    </w:p>
    <w:p w14:paraId="31CFC25B" w14:textId="09E03216" w:rsidR="00C87B0A" w:rsidRPr="00A2588D" w:rsidRDefault="004D775D" w:rsidP="00D32CBC">
      <w:pPr>
        <w:rPr>
          <w:rFonts w:asciiTheme="minorHAnsi" w:hAnsiTheme="minorHAnsi"/>
          <w:sz w:val="22"/>
          <w:szCs w:val="22"/>
          <w:lang w:val="lv-LV"/>
        </w:rPr>
      </w:pPr>
      <w:r w:rsidRPr="00A2588D">
        <w:rPr>
          <w:rFonts w:asciiTheme="minorHAnsi" w:hAnsiTheme="minorHAnsi"/>
          <w:sz w:val="22"/>
          <w:szCs w:val="22"/>
          <w:lang w:val="lv-LV"/>
        </w:rPr>
        <w:t>5.5</w:t>
      </w:r>
      <w:r w:rsidR="00C87B0A" w:rsidRPr="00A2588D">
        <w:rPr>
          <w:rFonts w:asciiTheme="minorHAnsi" w:hAnsiTheme="minorHAnsi"/>
          <w:sz w:val="22"/>
          <w:szCs w:val="22"/>
          <w:lang w:val="lv-LV"/>
        </w:rPr>
        <w:t>.</w:t>
      </w:r>
      <w:r w:rsidRPr="00A2588D">
        <w:rPr>
          <w:rFonts w:asciiTheme="minorHAnsi" w:hAnsiTheme="minorHAnsi"/>
          <w:sz w:val="22"/>
          <w:szCs w:val="22"/>
          <w:lang w:val="lv-LV"/>
        </w:rPr>
        <w:t xml:space="preserve"> </w:t>
      </w:r>
      <w:r w:rsidR="00C87B0A" w:rsidRPr="00A2588D">
        <w:rPr>
          <w:rFonts w:asciiTheme="minorHAnsi" w:hAnsiTheme="minorHAnsi"/>
          <w:sz w:val="22"/>
          <w:szCs w:val="22"/>
          <w:lang w:val="lv-LV"/>
        </w:rPr>
        <w:t>Savienot litru skaitītāja ieejas cauruli ar sulas paster</w:t>
      </w:r>
      <w:r w:rsidR="00A2588D" w:rsidRPr="00A2588D">
        <w:rPr>
          <w:rFonts w:asciiTheme="minorHAnsi" w:hAnsiTheme="minorHAnsi"/>
          <w:sz w:val="22"/>
          <w:szCs w:val="22"/>
          <w:lang w:val="lv-LV"/>
        </w:rPr>
        <w:t>izatoru</w:t>
      </w:r>
      <w:r w:rsidR="00C87B0A" w:rsidRPr="00A2588D">
        <w:rPr>
          <w:rFonts w:asciiTheme="minorHAnsi" w:hAnsiTheme="minorHAnsi"/>
          <w:sz w:val="22"/>
          <w:szCs w:val="22"/>
          <w:lang w:val="lv-LV"/>
        </w:rPr>
        <w:t xml:space="preserve"> vai citu tvertni ar pasterizētu sulu ar silikona caurules palīdzību. Silikona caurulei jābūt paredzētai kontaktam ar pārtikas produktiem un atbilstošai sulas pasterizācijas temperatūrai. Sulas tvertnei jāatrodas 0,5-1 m augstāk par </w:t>
      </w:r>
      <w:r w:rsidR="0021672D" w:rsidRPr="00A2588D">
        <w:rPr>
          <w:rFonts w:asciiTheme="minorHAnsi" w:hAnsiTheme="minorHAnsi"/>
          <w:sz w:val="22"/>
          <w:szCs w:val="22"/>
          <w:lang w:val="lv-LV"/>
        </w:rPr>
        <w:t xml:space="preserve">iepildīšanas iekārtu, lai nodrošinātu nepieciešamo šķidruma spiedienu. </w:t>
      </w:r>
    </w:p>
    <w:p w14:paraId="0BA62064" w14:textId="4DEEE042" w:rsidR="00DD4DD7" w:rsidRPr="00A2588D" w:rsidRDefault="00DD4DD7">
      <w:pPr>
        <w:rPr>
          <w:rFonts w:asciiTheme="minorHAnsi" w:hAnsiTheme="minorHAnsi"/>
          <w:sz w:val="22"/>
          <w:szCs w:val="22"/>
          <w:lang w:val="lv-LV"/>
        </w:rPr>
      </w:pPr>
      <w:r w:rsidRPr="00A2588D">
        <w:rPr>
          <w:rFonts w:asciiTheme="minorHAnsi" w:hAnsiTheme="minorHAnsi"/>
          <w:sz w:val="22"/>
          <w:szCs w:val="22"/>
          <w:lang w:val="lv-LV"/>
        </w:rPr>
        <w:t>5.6</w:t>
      </w:r>
      <w:r w:rsidR="0021672D" w:rsidRPr="00A2588D">
        <w:rPr>
          <w:rFonts w:asciiTheme="minorHAnsi" w:hAnsiTheme="minorHAnsi"/>
          <w:sz w:val="22"/>
          <w:szCs w:val="22"/>
          <w:lang w:val="lv-LV"/>
        </w:rPr>
        <w:t>. Vēl nepieciešamā spiediena radīšanai var izmantot elektrisko sūkni, kas paredzēts karstai sulai, pievienojot to starp litru skaitītāja ieejas cauru</w:t>
      </w:r>
      <w:r w:rsidR="00A2588D" w:rsidRPr="00A2588D">
        <w:rPr>
          <w:rFonts w:asciiTheme="minorHAnsi" w:hAnsiTheme="minorHAnsi"/>
          <w:sz w:val="22"/>
          <w:szCs w:val="22"/>
          <w:lang w:val="lv-LV"/>
        </w:rPr>
        <w:t>li un sulas tvertni (pasterizatoru</w:t>
      </w:r>
      <w:r w:rsidR="0021672D" w:rsidRPr="00A2588D">
        <w:rPr>
          <w:rFonts w:asciiTheme="minorHAnsi" w:hAnsiTheme="minorHAnsi"/>
          <w:sz w:val="22"/>
          <w:szCs w:val="22"/>
          <w:lang w:val="lv-LV"/>
        </w:rPr>
        <w:t>)</w:t>
      </w:r>
      <w:r w:rsidRPr="00A2588D">
        <w:rPr>
          <w:rFonts w:asciiTheme="minorHAnsi" w:hAnsiTheme="minorHAnsi"/>
          <w:sz w:val="22"/>
          <w:szCs w:val="22"/>
          <w:lang w:val="lv-LV"/>
        </w:rPr>
        <w:t>.</w:t>
      </w:r>
    </w:p>
    <w:p w14:paraId="6A5ADA2A" w14:textId="74A12CDF" w:rsidR="00DD4DD7" w:rsidRPr="00A2588D" w:rsidRDefault="00DD4DD7" w:rsidP="00DD4DD7">
      <w:pPr>
        <w:rPr>
          <w:rFonts w:asciiTheme="minorHAnsi" w:hAnsiTheme="minorHAnsi"/>
          <w:sz w:val="22"/>
          <w:szCs w:val="22"/>
          <w:lang w:val="lv-LV"/>
        </w:rPr>
      </w:pPr>
      <w:r w:rsidRPr="00A2588D">
        <w:rPr>
          <w:rFonts w:asciiTheme="minorHAnsi" w:hAnsiTheme="minorHAnsi"/>
          <w:sz w:val="22"/>
          <w:szCs w:val="22"/>
          <w:lang w:val="lv-LV"/>
        </w:rPr>
        <w:t>5.7</w:t>
      </w:r>
      <w:r w:rsidR="0021672D" w:rsidRPr="00A2588D">
        <w:rPr>
          <w:rFonts w:asciiTheme="minorHAnsi" w:hAnsiTheme="minorHAnsi"/>
          <w:sz w:val="22"/>
          <w:szCs w:val="22"/>
          <w:lang w:val="lv-LV"/>
        </w:rPr>
        <w:t xml:space="preserve">. Ievietot iepildīšanas pistoli speciālajā turētājā. </w:t>
      </w:r>
      <w:r w:rsidRPr="00A2588D">
        <w:rPr>
          <w:rFonts w:asciiTheme="minorHAnsi" w:hAnsiTheme="minorHAnsi"/>
          <w:sz w:val="22"/>
          <w:szCs w:val="22"/>
          <w:lang w:val="lv-LV"/>
        </w:rPr>
        <w:t xml:space="preserve"> </w:t>
      </w:r>
    </w:p>
    <w:p w14:paraId="200359E9" w14:textId="77777777" w:rsidR="004D775D" w:rsidRPr="00A2588D" w:rsidRDefault="004D775D">
      <w:pPr>
        <w:rPr>
          <w:rFonts w:asciiTheme="minorHAnsi" w:hAnsiTheme="minorHAnsi"/>
          <w:sz w:val="22"/>
          <w:szCs w:val="22"/>
          <w:lang w:val="lv-LV"/>
        </w:rPr>
      </w:pPr>
    </w:p>
    <w:p w14:paraId="6335A643" w14:textId="61A70929" w:rsidR="00E001EE" w:rsidRPr="00A2588D" w:rsidRDefault="00E001EE">
      <w:pPr>
        <w:rPr>
          <w:rFonts w:asciiTheme="minorHAnsi" w:hAnsiTheme="minorHAnsi"/>
          <w:sz w:val="22"/>
          <w:szCs w:val="22"/>
          <w:lang w:val="lv-LV"/>
        </w:rPr>
      </w:pPr>
      <w:r w:rsidRPr="00A2588D">
        <w:rPr>
          <w:rFonts w:asciiTheme="minorHAnsi" w:hAnsiTheme="minorHAnsi"/>
          <w:b/>
          <w:sz w:val="22"/>
          <w:szCs w:val="22"/>
          <w:lang w:val="lv-LV"/>
        </w:rPr>
        <w:t xml:space="preserve">6. </w:t>
      </w:r>
      <w:r w:rsidR="0021672D" w:rsidRPr="00A2588D">
        <w:rPr>
          <w:rFonts w:asciiTheme="minorHAnsi" w:hAnsiTheme="minorHAnsi"/>
          <w:b/>
          <w:sz w:val="22"/>
          <w:szCs w:val="22"/>
          <w:lang w:val="lv-LV"/>
        </w:rPr>
        <w:t>Darba kārtība</w:t>
      </w:r>
      <w:r w:rsidRPr="00A2588D">
        <w:rPr>
          <w:rFonts w:asciiTheme="minorHAnsi" w:hAnsiTheme="minorHAnsi"/>
          <w:b/>
          <w:sz w:val="22"/>
          <w:szCs w:val="22"/>
          <w:lang w:val="lv-LV"/>
        </w:rPr>
        <w:t>.</w:t>
      </w:r>
    </w:p>
    <w:p w14:paraId="5892F2C7" w14:textId="7D6AD81B" w:rsidR="000E28C9" w:rsidRPr="00A2588D" w:rsidRDefault="000E28C9" w:rsidP="000E28C9">
      <w:pPr>
        <w:rPr>
          <w:rFonts w:asciiTheme="minorHAnsi" w:hAnsiTheme="minorHAnsi"/>
          <w:sz w:val="22"/>
          <w:szCs w:val="22"/>
          <w:lang w:val="lv-LV"/>
        </w:rPr>
      </w:pPr>
      <w:r w:rsidRPr="00A2588D">
        <w:rPr>
          <w:rFonts w:asciiTheme="minorHAnsi" w:hAnsiTheme="minorHAnsi"/>
          <w:sz w:val="22"/>
          <w:szCs w:val="22"/>
          <w:lang w:val="lv-LV"/>
        </w:rPr>
        <w:t>6.1</w:t>
      </w:r>
      <w:r w:rsidR="0021672D" w:rsidRPr="00A2588D">
        <w:rPr>
          <w:rFonts w:asciiTheme="minorHAnsi" w:hAnsiTheme="minorHAnsi"/>
          <w:sz w:val="22"/>
          <w:szCs w:val="22"/>
          <w:lang w:val="lv-LV"/>
        </w:rPr>
        <w:t>.</w:t>
      </w:r>
      <w:r w:rsidRPr="00A2588D">
        <w:rPr>
          <w:rFonts w:asciiTheme="minorHAnsi" w:hAnsiTheme="minorHAnsi"/>
          <w:sz w:val="22"/>
          <w:szCs w:val="22"/>
          <w:lang w:val="lv-LV"/>
        </w:rPr>
        <w:t xml:space="preserve"> </w:t>
      </w:r>
      <w:r w:rsidR="0021672D" w:rsidRPr="00A2588D">
        <w:rPr>
          <w:rFonts w:asciiTheme="minorHAnsi" w:hAnsiTheme="minorHAnsi"/>
          <w:sz w:val="22"/>
          <w:szCs w:val="22"/>
          <w:lang w:val="lv-LV"/>
        </w:rPr>
        <w:t>Uzstādīt iepildīšanas iekārtu drošā vietā uz cietas un</w:t>
      </w:r>
      <w:r w:rsidR="00A2588D" w:rsidRPr="00A2588D">
        <w:rPr>
          <w:rFonts w:asciiTheme="minorHAnsi" w:hAnsiTheme="minorHAnsi"/>
          <w:sz w:val="22"/>
          <w:szCs w:val="22"/>
          <w:lang w:val="lv-LV"/>
        </w:rPr>
        <w:t xml:space="preserve"> līdzenas virsmas. </w:t>
      </w:r>
      <w:proofErr w:type="spellStart"/>
      <w:r w:rsidR="00A2588D" w:rsidRPr="00A2588D">
        <w:rPr>
          <w:rFonts w:asciiTheme="minorHAnsi" w:hAnsiTheme="minorHAnsi"/>
          <w:sz w:val="22"/>
          <w:szCs w:val="22"/>
          <w:lang w:val="lv-LV"/>
        </w:rPr>
        <w:t>Pasterizatora</w:t>
      </w:r>
      <w:r w:rsidR="0021672D" w:rsidRPr="00A2588D">
        <w:rPr>
          <w:rFonts w:asciiTheme="minorHAnsi" w:hAnsiTheme="minorHAnsi"/>
          <w:sz w:val="22"/>
          <w:szCs w:val="22"/>
          <w:lang w:val="lv-LV"/>
        </w:rPr>
        <w:t>m</w:t>
      </w:r>
      <w:proofErr w:type="spellEnd"/>
      <w:r w:rsidR="0021672D" w:rsidRPr="00A2588D">
        <w:rPr>
          <w:rFonts w:asciiTheme="minorHAnsi" w:hAnsiTheme="minorHAnsi"/>
          <w:sz w:val="22"/>
          <w:szCs w:val="22"/>
          <w:lang w:val="lv-LV"/>
        </w:rPr>
        <w:t xml:space="preserve"> jāatrodas stabilā stāvoklī</w:t>
      </w:r>
      <w:r w:rsidR="00EB5CAD" w:rsidRPr="00A2588D">
        <w:rPr>
          <w:rFonts w:asciiTheme="minorHAnsi" w:hAnsiTheme="minorHAnsi"/>
          <w:sz w:val="22"/>
          <w:szCs w:val="22"/>
          <w:lang w:val="lv-LV"/>
        </w:rPr>
        <w:t>.</w:t>
      </w:r>
    </w:p>
    <w:p w14:paraId="203F6511" w14:textId="239EDD7D" w:rsidR="00DD4DD7" w:rsidRPr="00A2588D" w:rsidRDefault="00DD4DD7" w:rsidP="000E28C9">
      <w:pPr>
        <w:rPr>
          <w:rFonts w:asciiTheme="minorHAnsi" w:hAnsiTheme="minorHAnsi"/>
          <w:sz w:val="22"/>
          <w:szCs w:val="22"/>
          <w:lang w:val="lv-LV"/>
        </w:rPr>
      </w:pPr>
      <w:r w:rsidRPr="00A2588D">
        <w:rPr>
          <w:rFonts w:asciiTheme="minorHAnsi" w:hAnsiTheme="minorHAnsi"/>
          <w:sz w:val="22"/>
          <w:szCs w:val="22"/>
          <w:lang w:val="lv-LV"/>
        </w:rPr>
        <w:t>6.2</w:t>
      </w:r>
      <w:r w:rsidR="00A2588D" w:rsidRPr="00A2588D">
        <w:rPr>
          <w:rFonts w:asciiTheme="minorHAnsi" w:hAnsiTheme="minorHAnsi"/>
          <w:sz w:val="22"/>
          <w:szCs w:val="22"/>
          <w:lang w:val="lv-LV"/>
        </w:rPr>
        <w:t xml:space="preserve">. Ieliet </w:t>
      </w:r>
      <w:proofErr w:type="spellStart"/>
      <w:r w:rsidR="00A2588D" w:rsidRPr="00A2588D">
        <w:rPr>
          <w:rFonts w:asciiTheme="minorHAnsi" w:hAnsiTheme="minorHAnsi"/>
          <w:sz w:val="22"/>
          <w:szCs w:val="22"/>
          <w:lang w:val="lv-LV"/>
        </w:rPr>
        <w:t>pasterizatorā</w:t>
      </w:r>
      <w:proofErr w:type="spellEnd"/>
      <w:r w:rsidR="0021672D" w:rsidRPr="00A2588D">
        <w:rPr>
          <w:rFonts w:asciiTheme="minorHAnsi" w:hAnsiTheme="minorHAnsi"/>
          <w:sz w:val="22"/>
          <w:szCs w:val="22"/>
          <w:lang w:val="lv-LV"/>
        </w:rPr>
        <w:t xml:space="preserve"> vai sulas tvertnē 10-20 litrus karsta dzeramā ūdens </w:t>
      </w:r>
      <w:r w:rsidRPr="00A2588D">
        <w:rPr>
          <w:rFonts w:asciiTheme="minorHAnsi" w:hAnsiTheme="minorHAnsi"/>
          <w:sz w:val="22"/>
          <w:szCs w:val="22"/>
          <w:lang w:val="lv-LV"/>
        </w:rPr>
        <w:t>(70-80 °C).</w:t>
      </w:r>
    </w:p>
    <w:p w14:paraId="053E6F12" w14:textId="4661B3A6" w:rsidR="00DD4DD7" w:rsidRPr="00A2588D" w:rsidRDefault="00DD4DD7" w:rsidP="000E28C9">
      <w:pPr>
        <w:rPr>
          <w:rFonts w:asciiTheme="minorHAnsi" w:hAnsiTheme="minorHAnsi"/>
          <w:sz w:val="22"/>
          <w:szCs w:val="22"/>
          <w:lang w:val="lv-LV"/>
        </w:rPr>
      </w:pPr>
      <w:r w:rsidRPr="00A2588D">
        <w:rPr>
          <w:rFonts w:asciiTheme="minorHAnsi" w:hAnsiTheme="minorHAnsi"/>
          <w:sz w:val="22"/>
          <w:szCs w:val="22"/>
          <w:lang w:val="lv-LV"/>
        </w:rPr>
        <w:t>6.3</w:t>
      </w:r>
      <w:r w:rsidR="00A2588D" w:rsidRPr="00A2588D">
        <w:rPr>
          <w:rFonts w:asciiTheme="minorHAnsi" w:hAnsiTheme="minorHAnsi"/>
          <w:sz w:val="22"/>
          <w:szCs w:val="22"/>
          <w:lang w:val="lv-LV"/>
        </w:rPr>
        <w:t>. Atvērt pasterizatora</w:t>
      </w:r>
      <w:r w:rsidR="0021672D" w:rsidRPr="00A2588D">
        <w:rPr>
          <w:rFonts w:asciiTheme="minorHAnsi" w:hAnsiTheme="minorHAnsi"/>
          <w:sz w:val="22"/>
          <w:szCs w:val="22"/>
          <w:lang w:val="lv-LV"/>
        </w:rPr>
        <w:t xml:space="preserve"> vai sulas tvertnes </w:t>
      </w:r>
      <w:r w:rsidR="004539B2" w:rsidRPr="00A2588D">
        <w:rPr>
          <w:rFonts w:asciiTheme="minorHAnsi" w:hAnsiTheme="minorHAnsi"/>
          <w:sz w:val="22"/>
          <w:szCs w:val="22"/>
          <w:lang w:val="lv-LV"/>
        </w:rPr>
        <w:t xml:space="preserve">noslēdzošo krānu un izlaist cauri iepildīšanas iekārtai ūdeni. Tas nepieciešams, lai izmazgātu cauruļu, sūkņa un litru skaitītāja iekšējās virsmas. </w:t>
      </w:r>
    </w:p>
    <w:p w14:paraId="55BACD9E" w14:textId="05199945" w:rsidR="00D8294B" w:rsidRPr="00A2588D" w:rsidRDefault="00D8294B" w:rsidP="000E28C9">
      <w:pPr>
        <w:rPr>
          <w:rFonts w:asciiTheme="minorHAnsi" w:hAnsiTheme="minorHAnsi"/>
          <w:sz w:val="22"/>
          <w:szCs w:val="22"/>
          <w:lang w:val="lv-LV"/>
        </w:rPr>
      </w:pPr>
      <w:r w:rsidRPr="00A2588D">
        <w:rPr>
          <w:rFonts w:asciiTheme="minorHAnsi" w:hAnsiTheme="minorHAnsi"/>
          <w:sz w:val="22"/>
          <w:szCs w:val="22"/>
          <w:lang w:val="lv-LV"/>
        </w:rPr>
        <w:t>6.4</w:t>
      </w:r>
      <w:r w:rsidR="00A2588D" w:rsidRPr="00A2588D">
        <w:rPr>
          <w:rFonts w:asciiTheme="minorHAnsi" w:hAnsiTheme="minorHAnsi"/>
          <w:sz w:val="22"/>
          <w:szCs w:val="22"/>
          <w:lang w:val="lv-LV"/>
        </w:rPr>
        <w:t>. Aizveriet pasterizatora</w:t>
      </w:r>
      <w:r w:rsidR="004539B2" w:rsidRPr="00A2588D">
        <w:rPr>
          <w:rFonts w:asciiTheme="minorHAnsi" w:hAnsiTheme="minorHAnsi"/>
          <w:sz w:val="22"/>
          <w:szCs w:val="22"/>
          <w:lang w:val="lv-LV"/>
        </w:rPr>
        <w:t xml:space="preserve"> noslēdzošo krānu</w:t>
      </w:r>
      <w:r w:rsidRPr="00A2588D">
        <w:rPr>
          <w:rFonts w:asciiTheme="minorHAnsi" w:hAnsiTheme="minorHAnsi"/>
          <w:sz w:val="22"/>
          <w:szCs w:val="22"/>
          <w:lang w:val="lv-LV"/>
        </w:rPr>
        <w:t>.</w:t>
      </w:r>
    </w:p>
    <w:p w14:paraId="030F781E" w14:textId="35D09C18" w:rsidR="00D8294B" w:rsidRPr="00A2588D" w:rsidRDefault="00D8294B" w:rsidP="000E28C9">
      <w:pPr>
        <w:rPr>
          <w:rFonts w:asciiTheme="minorHAnsi" w:hAnsiTheme="minorHAnsi"/>
          <w:sz w:val="22"/>
          <w:szCs w:val="22"/>
          <w:lang w:val="lv-LV"/>
        </w:rPr>
      </w:pPr>
      <w:r w:rsidRPr="00A2588D">
        <w:rPr>
          <w:rFonts w:asciiTheme="minorHAnsi" w:hAnsiTheme="minorHAnsi"/>
          <w:sz w:val="22"/>
          <w:szCs w:val="22"/>
          <w:lang w:val="lv-LV"/>
        </w:rPr>
        <w:t>6.5</w:t>
      </w:r>
      <w:r w:rsidR="004539B2" w:rsidRPr="00A2588D">
        <w:rPr>
          <w:rFonts w:asciiTheme="minorHAnsi" w:hAnsiTheme="minorHAnsi"/>
          <w:sz w:val="22"/>
          <w:szCs w:val="22"/>
          <w:lang w:val="lv-LV"/>
        </w:rPr>
        <w:t xml:space="preserve">. Ielejiet sulu </w:t>
      </w:r>
      <w:proofErr w:type="spellStart"/>
      <w:r w:rsidR="004539B2" w:rsidRPr="00A2588D">
        <w:rPr>
          <w:rFonts w:asciiTheme="minorHAnsi" w:hAnsiTheme="minorHAnsi"/>
          <w:sz w:val="22"/>
          <w:szCs w:val="22"/>
          <w:lang w:val="lv-LV"/>
        </w:rPr>
        <w:t>pasteriz</w:t>
      </w:r>
      <w:r w:rsidR="00A2588D" w:rsidRPr="00A2588D">
        <w:rPr>
          <w:rFonts w:asciiTheme="minorHAnsi" w:hAnsiTheme="minorHAnsi"/>
          <w:sz w:val="22"/>
          <w:szCs w:val="22"/>
          <w:lang w:val="lv-LV"/>
        </w:rPr>
        <w:t>atorā</w:t>
      </w:r>
      <w:proofErr w:type="spellEnd"/>
      <w:r w:rsidR="004539B2" w:rsidRPr="00A2588D">
        <w:rPr>
          <w:rFonts w:asciiTheme="minorHAnsi" w:hAnsiTheme="minorHAnsi"/>
          <w:sz w:val="22"/>
          <w:szCs w:val="22"/>
          <w:lang w:val="lv-LV"/>
        </w:rPr>
        <w:t>. Pēc pasterizācijas procesa pab</w:t>
      </w:r>
      <w:r w:rsidR="00A2588D" w:rsidRPr="00A2588D">
        <w:rPr>
          <w:rFonts w:asciiTheme="minorHAnsi" w:hAnsiTheme="minorHAnsi"/>
          <w:sz w:val="22"/>
          <w:szCs w:val="22"/>
          <w:lang w:val="lv-LV"/>
        </w:rPr>
        <w:t>eigšanas, atveriet pasterizatora</w:t>
      </w:r>
      <w:r w:rsidR="004539B2" w:rsidRPr="00A2588D">
        <w:rPr>
          <w:rFonts w:asciiTheme="minorHAnsi" w:hAnsiTheme="minorHAnsi"/>
          <w:sz w:val="22"/>
          <w:szCs w:val="22"/>
          <w:lang w:val="lv-LV"/>
        </w:rPr>
        <w:t xml:space="preserve"> noslēdzošo krānu, izla</w:t>
      </w:r>
      <w:r w:rsidR="006C1F55" w:rsidRPr="00A2588D">
        <w:rPr>
          <w:rFonts w:asciiTheme="minorHAnsi" w:hAnsiTheme="minorHAnsi"/>
          <w:sz w:val="22"/>
          <w:szCs w:val="22"/>
          <w:lang w:val="lv-LV"/>
        </w:rPr>
        <w:t>idiet cauri iepildīšanas iekārtai</w:t>
      </w:r>
      <w:r w:rsidR="004539B2" w:rsidRPr="00A2588D">
        <w:rPr>
          <w:rFonts w:asciiTheme="minorHAnsi" w:hAnsiTheme="minorHAnsi"/>
          <w:sz w:val="22"/>
          <w:szCs w:val="22"/>
          <w:lang w:val="lv-LV"/>
        </w:rPr>
        <w:t xml:space="preserve"> 10-20 litrus karstas sulas. Pārliecinieties, ka temperatūra pie izejas no iepildīšanas pistoles ir pieļaujamās robežās</w:t>
      </w:r>
      <w:r w:rsidRPr="00A2588D">
        <w:rPr>
          <w:rFonts w:asciiTheme="minorHAnsi" w:hAnsiTheme="minorHAnsi"/>
          <w:sz w:val="22"/>
          <w:szCs w:val="22"/>
          <w:lang w:val="lv-LV"/>
        </w:rPr>
        <w:t>.</w:t>
      </w:r>
      <w:r w:rsidRPr="00A2588D">
        <w:rPr>
          <w:rFonts w:asciiTheme="minorHAnsi" w:hAnsiTheme="minorHAnsi"/>
          <w:sz w:val="22"/>
          <w:szCs w:val="22"/>
          <w:lang w:val="lv-LV"/>
        </w:rPr>
        <w:br/>
        <w:t>6.6</w:t>
      </w:r>
      <w:r w:rsidR="004539B2" w:rsidRPr="00A2588D">
        <w:rPr>
          <w:rFonts w:asciiTheme="minorHAnsi" w:hAnsiTheme="minorHAnsi"/>
          <w:sz w:val="22"/>
          <w:szCs w:val="22"/>
          <w:lang w:val="lv-LV"/>
        </w:rPr>
        <w:t xml:space="preserve">. Sāciet iepildīšanu. </w:t>
      </w:r>
      <w:r w:rsidRPr="00A2588D">
        <w:rPr>
          <w:rFonts w:asciiTheme="minorHAnsi" w:hAnsiTheme="minorHAnsi"/>
          <w:sz w:val="22"/>
          <w:szCs w:val="22"/>
          <w:lang w:val="lv-LV"/>
        </w:rPr>
        <w:t xml:space="preserve"> </w:t>
      </w:r>
    </w:p>
    <w:p w14:paraId="5F5679EF" w14:textId="02FE692C" w:rsidR="00864C19" w:rsidRPr="00A2588D" w:rsidRDefault="000E7C9E" w:rsidP="000E28C9">
      <w:pPr>
        <w:rPr>
          <w:rFonts w:asciiTheme="minorHAnsi" w:hAnsiTheme="minorHAnsi"/>
          <w:sz w:val="22"/>
          <w:szCs w:val="22"/>
          <w:lang w:val="lv-LV"/>
        </w:rPr>
      </w:pPr>
      <w:r w:rsidRPr="00A2588D">
        <w:rPr>
          <w:rFonts w:asciiTheme="minorHAnsi" w:hAnsiTheme="minorHAnsi"/>
          <w:sz w:val="22"/>
          <w:szCs w:val="22"/>
          <w:lang w:val="lv-LV"/>
        </w:rPr>
        <w:t>6.7</w:t>
      </w:r>
      <w:r w:rsidR="0095292C"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Bag</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in</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Box</w:t>
      </w:r>
      <w:proofErr w:type="spellEnd"/>
      <w:r w:rsidRPr="00A2588D">
        <w:rPr>
          <w:rFonts w:asciiTheme="minorHAnsi" w:hAnsiTheme="minorHAnsi"/>
          <w:sz w:val="22"/>
          <w:szCs w:val="22"/>
          <w:lang w:val="lv-LV"/>
        </w:rPr>
        <w:t xml:space="preserve"> </w:t>
      </w:r>
      <w:r w:rsidR="00A2588D" w:rsidRPr="00A2588D">
        <w:rPr>
          <w:rFonts w:asciiTheme="minorHAnsi" w:hAnsiTheme="minorHAnsi"/>
          <w:sz w:val="22"/>
          <w:szCs w:val="22"/>
          <w:lang w:val="lv-LV"/>
        </w:rPr>
        <w:t xml:space="preserve">maisu </w:t>
      </w:r>
      <w:r w:rsidR="00864C19" w:rsidRPr="00A2588D">
        <w:rPr>
          <w:rFonts w:asciiTheme="minorHAnsi" w:hAnsiTheme="minorHAnsi"/>
          <w:sz w:val="22"/>
          <w:szCs w:val="22"/>
          <w:lang w:val="lv-LV"/>
        </w:rPr>
        <w:t>iepildīšanai un aizvēršanai izmantojiet speciālu turētāju un sviru</w:t>
      </w:r>
      <w:r w:rsidRPr="00A2588D">
        <w:rPr>
          <w:rFonts w:asciiTheme="minorHAnsi" w:hAnsiTheme="minorHAnsi"/>
          <w:sz w:val="22"/>
          <w:szCs w:val="22"/>
          <w:lang w:val="lv-LV"/>
        </w:rPr>
        <w:t>.</w:t>
      </w:r>
    </w:p>
    <w:p w14:paraId="11935EF3" w14:textId="75156F7C" w:rsidR="00D8294B" w:rsidRPr="00A2588D" w:rsidRDefault="000E7C9E" w:rsidP="000E28C9">
      <w:pPr>
        <w:rPr>
          <w:rFonts w:asciiTheme="minorHAnsi" w:hAnsiTheme="minorHAnsi"/>
          <w:sz w:val="22"/>
          <w:szCs w:val="22"/>
          <w:lang w:val="lv-LV"/>
        </w:rPr>
      </w:pPr>
      <w:r w:rsidRPr="00A2588D">
        <w:rPr>
          <w:rFonts w:asciiTheme="minorHAnsi" w:hAnsiTheme="minorHAnsi"/>
          <w:sz w:val="22"/>
          <w:szCs w:val="22"/>
          <w:lang w:val="lv-LV"/>
        </w:rPr>
        <w:t>6.8</w:t>
      </w:r>
      <w:r w:rsidR="00864C19" w:rsidRPr="00A2588D">
        <w:rPr>
          <w:rFonts w:asciiTheme="minorHAnsi" w:hAnsiTheme="minorHAnsi"/>
          <w:sz w:val="22"/>
          <w:szCs w:val="22"/>
          <w:lang w:val="lv-LV"/>
        </w:rPr>
        <w:t xml:space="preserve">. </w:t>
      </w:r>
      <w:r w:rsidR="00D8294B" w:rsidRPr="00A2588D">
        <w:rPr>
          <w:rFonts w:asciiTheme="minorHAnsi" w:hAnsiTheme="minorHAnsi"/>
          <w:sz w:val="22"/>
          <w:szCs w:val="22"/>
          <w:lang w:val="lv-LV"/>
        </w:rPr>
        <w:t xml:space="preserve"> </w:t>
      </w:r>
      <w:r w:rsidR="006C1F55" w:rsidRPr="00A2588D">
        <w:rPr>
          <w:rFonts w:asciiTheme="minorHAnsi" w:hAnsiTheme="minorHAnsi"/>
          <w:sz w:val="22"/>
          <w:szCs w:val="22"/>
          <w:lang w:val="lv-LV"/>
        </w:rPr>
        <w:t>Pēc darba</w:t>
      </w:r>
      <w:r w:rsidR="00864C19" w:rsidRPr="00A2588D">
        <w:rPr>
          <w:rFonts w:asciiTheme="minorHAnsi" w:hAnsiTheme="minorHAnsi"/>
          <w:sz w:val="22"/>
          <w:szCs w:val="22"/>
          <w:lang w:val="lv-LV"/>
        </w:rPr>
        <w:t xml:space="preserve"> pabeigšanas </w:t>
      </w:r>
      <w:r w:rsidR="00584DDD" w:rsidRPr="00A2588D">
        <w:rPr>
          <w:rFonts w:asciiTheme="minorHAnsi" w:hAnsiTheme="minorHAnsi"/>
          <w:sz w:val="22"/>
          <w:szCs w:val="22"/>
          <w:lang w:val="lv-LV"/>
        </w:rPr>
        <w:t>i</w:t>
      </w:r>
      <w:r w:rsidR="00864C19" w:rsidRPr="00A2588D">
        <w:rPr>
          <w:rFonts w:asciiTheme="minorHAnsi" w:hAnsiTheme="minorHAnsi"/>
          <w:sz w:val="22"/>
          <w:szCs w:val="22"/>
          <w:lang w:val="lv-LV"/>
        </w:rPr>
        <w:t>el</w:t>
      </w:r>
      <w:r w:rsidR="00584DDD" w:rsidRPr="00A2588D">
        <w:rPr>
          <w:rFonts w:asciiTheme="minorHAnsi" w:hAnsiTheme="minorHAnsi"/>
          <w:sz w:val="22"/>
          <w:szCs w:val="22"/>
          <w:lang w:val="lv-LV"/>
        </w:rPr>
        <w:t>ej</w:t>
      </w:r>
      <w:r w:rsidR="00A2588D" w:rsidRPr="00A2588D">
        <w:rPr>
          <w:rFonts w:asciiTheme="minorHAnsi" w:hAnsiTheme="minorHAnsi"/>
          <w:sz w:val="22"/>
          <w:szCs w:val="22"/>
          <w:lang w:val="lv-LV"/>
        </w:rPr>
        <w:t>iet pasterizatora</w:t>
      </w:r>
      <w:r w:rsidR="00864C19" w:rsidRPr="00A2588D">
        <w:rPr>
          <w:rFonts w:asciiTheme="minorHAnsi" w:hAnsiTheme="minorHAnsi"/>
          <w:sz w:val="22"/>
          <w:szCs w:val="22"/>
          <w:lang w:val="lv-LV"/>
        </w:rPr>
        <w:t xml:space="preserve"> 10-20 litrus dzeramā ūdens </w:t>
      </w:r>
      <w:r w:rsidR="00584DDD" w:rsidRPr="00A2588D">
        <w:rPr>
          <w:rFonts w:asciiTheme="minorHAnsi" w:hAnsiTheme="minorHAnsi"/>
          <w:sz w:val="22"/>
          <w:szCs w:val="22"/>
          <w:lang w:val="lv-LV"/>
        </w:rPr>
        <w:t>un izlaidiet cauri iepildīšanas iekārtai</w:t>
      </w:r>
      <w:r w:rsidRPr="00A2588D">
        <w:rPr>
          <w:rFonts w:asciiTheme="minorHAnsi" w:hAnsiTheme="minorHAnsi"/>
          <w:sz w:val="22"/>
          <w:szCs w:val="22"/>
          <w:lang w:val="lv-LV"/>
        </w:rPr>
        <w:t>.</w:t>
      </w:r>
      <w:r w:rsidRPr="00A2588D">
        <w:rPr>
          <w:rFonts w:asciiTheme="minorHAnsi" w:hAnsiTheme="minorHAnsi"/>
          <w:sz w:val="22"/>
          <w:szCs w:val="22"/>
          <w:lang w:val="lv-LV"/>
        </w:rPr>
        <w:br/>
        <w:t>6.9</w:t>
      </w:r>
      <w:r w:rsidR="00584DDD" w:rsidRPr="00A2588D">
        <w:rPr>
          <w:rFonts w:asciiTheme="minorHAnsi" w:hAnsiTheme="minorHAnsi"/>
          <w:sz w:val="22"/>
          <w:szCs w:val="22"/>
          <w:lang w:val="lv-LV"/>
        </w:rPr>
        <w:t>. Atvienojiet visas caurules no iepildīšanas iekārtas</w:t>
      </w:r>
      <w:r w:rsidRPr="00A2588D">
        <w:rPr>
          <w:rFonts w:asciiTheme="minorHAnsi" w:hAnsiTheme="minorHAnsi"/>
          <w:sz w:val="22"/>
          <w:szCs w:val="22"/>
          <w:lang w:val="lv-LV"/>
        </w:rPr>
        <w:t>.</w:t>
      </w:r>
      <w:r w:rsidRPr="00A2588D">
        <w:rPr>
          <w:rFonts w:asciiTheme="minorHAnsi" w:hAnsiTheme="minorHAnsi"/>
          <w:sz w:val="22"/>
          <w:szCs w:val="22"/>
          <w:lang w:val="lv-LV"/>
        </w:rPr>
        <w:br/>
        <w:t>6.1</w:t>
      </w:r>
      <w:r w:rsidR="00B46777">
        <w:rPr>
          <w:rFonts w:asciiTheme="minorHAnsi" w:hAnsiTheme="minorHAnsi"/>
          <w:sz w:val="22"/>
          <w:szCs w:val="22"/>
          <w:lang w:val="lv-LV"/>
        </w:rPr>
        <w:t>0</w:t>
      </w:r>
      <w:r w:rsidR="00584DDD" w:rsidRPr="00A2588D">
        <w:rPr>
          <w:rFonts w:asciiTheme="minorHAnsi" w:hAnsiTheme="minorHAnsi"/>
          <w:sz w:val="22"/>
          <w:szCs w:val="22"/>
          <w:lang w:val="lv-LV"/>
        </w:rPr>
        <w:t>. Noslaukiet iepildīšanas iekārtu ar mitru lupatu un ļaujiet nožūt</w:t>
      </w:r>
      <w:r w:rsidR="00D258BD" w:rsidRPr="00A2588D">
        <w:rPr>
          <w:rFonts w:asciiTheme="minorHAnsi" w:hAnsiTheme="minorHAnsi"/>
          <w:sz w:val="22"/>
          <w:szCs w:val="22"/>
          <w:lang w:val="lv-LV"/>
        </w:rPr>
        <w:t>.</w:t>
      </w:r>
    </w:p>
    <w:p w14:paraId="4AEE9841" w14:textId="59B4DD59" w:rsidR="0097621A" w:rsidRPr="00A2588D" w:rsidRDefault="0097621A" w:rsidP="00D258BD">
      <w:pPr>
        <w:rPr>
          <w:rFonts w:asciiTheme="minorHAnsi" w:hAnsiTheme="minorHAnsi"/>
          <w:sz w:val="22"/>
          <w:szCs w:val="22"/>
          <w:lang w:val="lv-LV"/>
        </w:rPr>
      </w:pPr>
    </w:p>
    <w:p w14:paraId="73BA88AC" w14:textId="500B6990" w:rsidR="0004699D" w:rsidRPr="00A2588D" w:rsidRDefault="0005535E" w:rsidP="0004699D">
      <w:pPr>
        <w:rPr>
          <w:rFonts w:asciiTheme="minorHAnsi" w:eastAsia="Arial Unicode MS" w:hAnsiTheme="minorHAnsi"/>
          <w:sz w:val="22"/>
          <w:szCs w:val="22"/>
          <w:lang w:val="lv-LV"/>
        </w:rPr>
      </w:pPr>
      <w:r w:rsidRPr="00A2588D">
        <w:rPr>
          <w:rFonts w:asciiTheme="minorHAnsi" w:hAnsiTheme="minorHAnsi"/>
          <w:noProof/>
          <w:sz w:val="22"/>
          <w:szCs w:val="22"/>
        </w:rPr>
        <w:lastRenderedPageBreak/>
        <w:drawing>
          <wp:anchor distT="0" distB="0" distL="114300" distR="114300" simplePos="0" relativeHeight="251659776" behindDoc="0" locked="0" layoutInCell="1" allowOverlap="1" wp14:anchorId="1DA925B5" wp14:editId="7D185396">
            <wp:simplePos x="0" y="0"/>
            <wp:positionH relativeFrom="column">
              <wp:posOffset>4596765</wp:posOffset>
            </wp:positionH>
            <wp:positionV relativeFrom="paragraph">
              <wp:posOffset>91440</wp:posOffset>
            </wp:positionV>
            <wp:extent cx="1362075" cy="1812290"/>
            <wp:effectExtent l="19050" t="0" r="9525" b="0"/>
            <wp:wrapSquare wrapText="bothSides"/>
            <wp:docPr id="54" name="Рисунок 46"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youtube2"/>
                    <pic:cNvPicPr>
                      <a:picLocks noChangeAspect="1" noChangeArrowheads="1"/>
                    </pic:cNvPicPr>
                  </pic:nvPicPr>
                  <pic:blipFill>
                    <a:blip r:embed="rId9"/>
                    <a:srcRect/>
                    <a:stretch>
                      <a:fillRect/>
                    </a:stretch>
                  </pic:blipFill>
                  <pic:spPr bwMode="auto">
                    <a:xfrm>
                      <a:off x="0" y="0"/>
                      <a:ext cx="1362075" cy="1812290"/>
                    </a:xfrm>
                    <a:prstGeom prst="rect">
                      <a:avLst/>
                    </a:prstGeom>
                    <a:noFill/>
                    <a:ln w="9525">
                      <a:noFill/>
                      <a:miter lim="800000"/>
                      <a:headEnd/>
                      <a:tailEnd/>
                    </a:ln>
                  </pic:spPr>
                </pic:pic>
              </a:graphicData>
            </a:graphic>
          </wp:anchor>
        </w:drawing>
      </w:r>
    </w:p>
    <w:p w14:paraId="561A1C41" w14:textId="77777777" w:rsidR="0004699D" w:rsidRPr="00A2588D" w:rsidRDefault="0004699D" w:rsidP="005E466C">
      <w:pPr>
        <w:rPr>
          <w:rFonts w:asciiTheme="minorHAnsi" w:hAnsiTheme="minorHAnsi"/>
          <w:sz w:val="22"/>
          <w:szCs w:val="22"/>
          <w:lang w:val="lv-LV"/>
        </w:rPr>
      </w:pPr>
    </w:p>
    <w:p w14:paraId="42BAC780" w14:textId="1247840D" w:rsidR="00795550" w:rsidRPr="00A2588D" w:rsidRDefault="00584DDD" w:rsidP="007B54C0">
      <w:pPr>
        <w:rPr>
          <w:rFonts w:asciiTheme="minorHAnsi" w:hAnsiTheme="minorHAnsi"/>
          <w:sz w:val="22"/>
          <w:szCs w:val="22"/>
          <w:lang w:val="lv-LV"/>
        </w:rPr>
      </w:pPr>
      <w:r w:rsidRPr="00A2588D">
        <w:rPr>
          <w:rFonts w:asciiTheme="minorHAnsi" w:hAnsiTheme="minorHAnsi"/>
          <w:sz w:val="22"/>
          <w:szCs w:val="22"/>
          <w:lang w:val="lv-LV"/>
        </w:rPr>
        <w:t xml:space="preserve">Aplūkojiet sulas iepildīšanas iekārtas darba </w:t>
      </w:r>
      <w:r w:rsidR="00A2588D" w:rsidRPr="00A2588D">
        <w:rPr>
          <w:rFonts w:asciiTheme="minorHAnsi" w:hAnsiTheme="minorHAnsi"/>
          <w:sz w:val="22"/>
          <w:szCs w:val="22"/>
          <w:lang w:val="lv-LV"/>
        </w:rPr>
        <w:t>video preces lappusē mūsu mājaslapā</w:t>
      </w:r>
      <w:r w:rsidRPr="00A2588D">
        <w:rPr>
          <w:rFonts w:asciiTheme="minorHAnsi" w:hAnsiTheme="minorHAnsi"/>
          <w:sz w:val="22"/>
          <w:szCs w:val="22"/>
          <w:lang w:val="lv-LV"/>
        </w:rPr>
        <w:t xml:space="preserve"> vai mūsu kanālā </w:t>
      </w:r>
      <w:proofErr w:type="spellStart"/>
      <w:r w:rsidR="00980491" w:rsidRPr="00A2588D">
        <w:rPr>
          <w:rFonts w:asciiTheme="minorHAnsi" w:hAnsiTheme="minorHAnsi"/>
          <w:sz w:val="22"/>
          <w:szCs w:val="22"/>
          <w:lang w:val="lv-LV"/>
        </w:rPr>
        <w:t>YouTube</w:t>
      </w:r>
      <w:proofErr w:type="spellEnd"/>
      <w:r w:rsidR="00980491" w:rsidRPr="00A2588D">
        <w:rPr>
          <w:rFonts w:asciiTheme="minorHAnsi" w:hAnsiTheme="minorHAnsi"/>
          <w:sz w:val="22"/>
          <w:szCs w:val="22"/>
          <w:lang w:val="lv-LV"/>
        </w:rPr>
        <w:t>:</w:t>
      </w:r>
      <w:r w:rsidR="000344DA" w:rsidRPr="00A2588D">
        <w:rPr>
          <w:rFonts w:asciiTheme="minorHAnsi" w:hAnsiTheme="minorHAnsi"/>
          <w:sz w:val="22"/>
          <w:szCs w:val="22"/>
          <w:lang w:val="lv-LV"/>
        </w:rPr>
        <w:t xml:space="preserve"> </w:t>
      </w:r>
      <w:hyperlink r:id="rId10" w:history="1">
        <w:r w:rsidR="00980491" w:rsidRPr="00A2588D">
          <w:rPr>
            <w:rStyle w:val="a4"/>
            <w:rFonts w:asciiTheme="minorHAnsi" w:hAnsiTheme="minorHAnsi"/>
            <w:sz w:val="22"/>
            <w:szCs w:val="22"/>
            <w:lang w:val="lv-LV"/>
          </w:rPr>
          <w:t>https://www.youtube.com/channel/UCKFdbuOASzI3aWwq2rgMoBA/videos</w:t>
        </w:r>
      </w:hyperlink>
    </w:p>
    <w:p w14:paraId="128443D5" w14:textId="77777777" w:rsidR="00980491" w:rsidRPr="00A2588D" w:rsidRDefault="00980491" w:rsidP="007B54C0">
      <w:pPr>
        <w:rPr>
          <w:rFonts w:asciiTheme="minorHAnsi" w:hAnsiTheme="minorHAnsi"/>
          <w:sz w:val="22"/>
          <w:szCs w:val="22"/>
          <w:lang w:val="lv-LV"/>
        </w:rPr>
      </w:pPr>
    </w:p>
    <w:p w14:paraId="49E6FD93" w14:textId="77777777" w:rsidR="00A2588D" w:rsidRPr="00A2588D" w:rsidRDefault="00A2588D" w:rsidP="00A2588D">
      <w:pPr>
        <w:rPr>
          <w:rFonts w:asciiTheme="minorHAnsi" w:hAnsiTheme="minorHAnsi"/>
          <w:b/>
          <w:sz w:val="22"/>
          <w:szCs w:val="22"/>
          <w:lang w:val="lv-LV"/>
        </w:rPr>
      </w:pPr>
      <w:r w:rsidRPr="00A2588D">
        <w:rPr>
          <w:rFonts w:asciiTheme="minorHAnsi" w:hAnsiTheme="minorHAnsi"/>
          <w:b/>
          <w:sz w:val="22"/>
          <w:szCs w:val="22"/>
          <w:lang w:val="lv-LV"/>
        </w:rPr>
        <w:t>Aptuvenais sulas daudzums:</w:t>
      </w:r>
    </w:p>
    <w:p w14:paraId="3D9ABC74"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No sulīgiem āboliem, atkarībā no viņu </w:t>
      </w:r>
      <w:proofErr w:type="spellStart"/>
      <w:r w:rsidRPr="00A2588D">
        <w:rPr>
          <w:rFonts w:asciiTheme="minorHAnsi" w:hAnsiTheme="minorHAnsi"/>
          <w:sz w:val="22"/>
          <w:szCs w:val="22"/>
          <w:lang w:val="lv-LV"/>
        </w:rPr>
        <w:t>šķirnas</w:t>
      </w:r>
      <w:proofErr w:type="spellEnd"/>
      <w:r w:rsidRPr="00A2588D">
        <w:rPr>
          <w:rFonts w:asciiTheme="minorHAnsi" w:hAnsiTheme="minorHAnsi"/>
          <w:sz w:val="22"/>
          <w:szCs w:val="22"/>
          <w:lang w:val="lv-LV"/>
        </w:rPr>
        <w:t xml:space="preserve"> un gatavības, kas ir savākti no ābeles: 50-70%.</w:t>
      </w:r>
    </w:p>
    <w:p w14:paraId="743C95FD"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No nokritušiem āboliem: 20-40%.</w:t>
      </w:r>
    </w:p>
    <w:p w14:paraId="535301AC"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Labāk un ērtāk ir spiest sulu no tikko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3273F994" w14:textId="77777777" w:rsidR="00A2588D" w:rsidRPr="00A2588D" w:rsidRDefault="00A2588D" w:rsidP="00A2588D">
      <w:pPr>
        <w:rPr>
          <w:rFonts w:asciiTheme="minorHAnsi" w:hAnsiTheme="minorHAnsi"/>
          <w:sz w:val="22"/>
          <w:szCs w:val="22"/>
          <w:lang w:val="lv-LV"/>
        </w:rPr>
      </w:pPr>
    </w:p>
    <w:p w14:paraId="263A714B" w14:textId="77777777" w:rsidR="00A2588D" w:rsidRPr="00A2588D" w:rsidRDefault="00A2588D" w:rsidP="00A2588D">
      <w:pPr>
        <w:rPr>
          <w:rFonts w:asciiTheme="minorHAnsi" w:hAnsiTheme="minorHAnsi"/>
          <w:b/>
          <w:sz w:val="22"/>
          <w:szCs w:val="22"/>
          <w:lang w:val="lv-LV"/>
        </w:rPr>
      </w:pPr>
      <w:r w:rsidRPr="00A2588D">
        <w:rPr>
          <w:rFonts w:asciiTheme="minorHAnsi" w:hAnsiTheme="minorHAnsi"/>
          <w:b/>
          <w:sz w:val="22"/>
          <w:szCs w:val="22"/>
          <w:lang w:val="lv-LV"/>
        </w:rPr>
        <w:t>Kā saglabāt sulu ziemas laikam:</w:t>
      </w:r>
    </w:p>
    <w:p w14:paraId="2B190B83" w14:textId="77777777" w:rsidR="00A2588D" w:rsidRPr="00A2588D" w:rsidRDefault="00A2588D" w:rsidP="00A2588D">
      <w:pPr>
        <w:rPr>
          <w:rFonts w:asciiTheme="minorHAnsi" w:hAnsiTheme="minorHAnsi"/>
          <w:sz w:val="22"/>
          <w:szCs w:val="22"/>
          <w:lang w:val="lv-LV"/>
        </w:rPr>
      </w:pPr>
    </w:p>
    <w:p w14:paraId="7ADB5C14" w14:textId="77777777" w:rsidR="00A2588D" w:rsidRPr="00A2588D" w:rsidRDefault="00A2588D" w:rsidP="00A2588D">
      <w:pPr>
        <w:rPr>
          <w:rFonts w:asciiTheme="minorHAnsi" w:hAnsiTheme="minorHAnsi"/>
          <w:sz w:val="22"/>
          <w:szCs w:val="22"/>
          <w:lang w:val="lv-LV"/>
        </w:rPr>
      </w:pPr>
      <w:r w:rsidRPr="00A2588D">
        <w:rPr>
          <w:rFonts w:asciiTheme="minorHAnsi" w:hAnsiTheme="minorHAnsi"/>
          <w:noProof/>
          <w:sz w:val="22"/>
          <w:szCs w:val="22"/>
        </w:rPr>
        <w:drawing>
          <wp:anchor distT="0" distB="0" distL="114300" distR="114300" simplePos="0" relativeHeight="251664896" behindDoc="1" locked="0" layoutInCell="1" allowOverlap="1" wp14:anchorId="29B53BCD" wp14:editId="28C3E717">
            <wp:simplePos x="0" y="0"/>
            <wp:positionH relativeFrom="column">
              <wp:posOffset>99695</wp:posOffset>
            </wp:positionH>
            <wp:positionV relativeFrom="paragraph">
              <wp:posOffset>36830</wp:posOffset>
            </wp:positionV>
            <wp:extent cx="711835" cy="711835"/>
            <wp:effectExtent l="0" t="0" r="0" b="0"/>
            <wp:wrapSquare wrapText="bothSides"/>
            <wp:docPr id="56"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sidRPr="00A2588D">
        <w:rPr>
          <w:rFonts w:asciiTheme="minorHAnsi" w:hAnsiTheme="minorHAnsi"/>
          <w:noProof/>
          <w:sz w:val="22"/>
          <w:szCs w:val="22"/>
        </w:rPr>
        <w:drawing>
          <wp:anchor distT="0" distB="0" distL="114300" distR="114300" simplePos="0" relativeHeight="251665920" behindDoc="1" locked="0" layoutInCell="1" allowOverlap="1" wp14:anchorId="7E8518FF" wp14:editId="531CDEF4">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A2588D">
        <w:rPr>
          <w:rFonts w:asciiTheme="minorHAnsi" w:hAnsiTheme="minorHAnsi"/>
          <w:sz w:val="22"/>
          <w:szCs w:val="22"/>
          <w:lang w:val="lv-LV"/>
        </w:rPr>
        <w:t>- Stikla pudelēs;</w:t>
      </w:r>
    </w:p>
    <w:p w14:paraId="4C687402"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5E375D99" w14:textId="77777777" w:rsidR="00A2588D" w:rsidRPr="00A2588D" w:rsidRDefault="00A2588D" w:rsidP="00A2588D">
      <w:pPr>
        <w:rPr>
          <w:rFonts w:asciiTheme="minorHAnsi" w:hAnsiTheme="minorHAnsi"/>
          <w:sz w:val="22"/>
          <w:szCs w:val="22"/>
          <w:lang w:val="lv-LV"/>
        </w:rPr>
      </w:pPr>
    </w:p>
    <w:p w14:paraId="0D0E8D81" w14:textId="77777777" w:rsidR="00A2588D" w:rsidRPr="00A2588D" w:rsidRDefault="00A2588D" w:rsidP="00A2588D">
      <w:pPr>
        <w:rPr>
          <w:rFonts w:asciiTheme="minorHAnsi" w:hAnsiTheme="minorHAnsi"/>
          <w:sz w:val="22"/>
          <w:szCs w:val="22"/>
          <w:lang w:val="lv-LV"/>
        </w:rPr>
      </w:pPr>
      <w:r w:rsidRPr="00A2588D">
        <w:rPr>
          <w:rFonts w:asciiTheme="minorHAnsi" w:hAnsiTheme="minorHAnsi"/>
          <w:noProof/>
          <w:sz w:val="22"/>
          <w:szCs w:val="22"/>
        </w:rPr>
        <w:drawing>
          <wp:anchor distT="0" distB="0" distL="114300" distR="114300" simplePos="0" relativeHeight="251666944" behindDoc="1" locked="0" layoutInCell="1" allowOverlap="1" wp14:anchorId="15A21B46" wp14:editId="06FCFDBC">
            <wp:simplePos x="0" y="0"/>
            <wp:positionH relativeFrom="column">
              <wp:posOffset>-17145</wp:posOffset>
            </wp:positionH>
            <wp:positionV relativeFrom="paragraph">
              <wp:posOffset>151765</wp:posOffset>
            </wp:positionV>
            <wp:extent cx="956310" cy="956310"/>
            <wp:effectExtent l="0" t="0" r="0" b="0"/>
            <wp:wrapSquare wrapText="bothSides"/>
            <wp:docPr id="58"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25735F4" w14:textId="77777777" w:rsidR="00A2588D" w:rsidRPr="00A2588D" w:rsidRDefault="00A2588D" w:rsidP="00A2588D">
      <w:pPr>
        <w:rPr>
          <w:rFonts w:asciiTheme="minorHAnsi" w:hAnsiTheme="minorHAnsi"/>
          <w:sz w:val="22"/>
          <w:szCs w:val="22"/>
          <w:lang w:val="lv-LV"/>
        </w:rPr>
      </w:pPr>
    </w:p>
    <w:p w14:paraId="66BD8BEF"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Bag</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in</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Box</w:t>
      </w:r>
      <w:proofErr w:type="spellEnd"/>
      <w:r w:rsidRPr="00A2588D">
        <w:rPr>
          <w:rFonts w:asciiTheme="minorHAnsi" w:hAnsiTheme="minorHAnsi"/>
          <w:sz w:val="22"/>
          <w:szCs w:val="22"/>
          <w:lang w:val="lv-LV"/>
        </w:rPr>
        <w:t>;</w:t>
      </w:r>
    </w:p>
    <w:p w14:paraId="10AE35CF"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Sulas saglabāšanai var izmantot </w:t>
      </w:r>
      <w:proofErr w:type="spellStart"/>
      <w:r w:rsidRPr="00A2588D">
        <w:rPr>
          <w:rFonts w:asciiTheme="minorHAnsi" w:hAnsiTheme="minorHAnsi"/>
          <w:sz w:val="22"/>
          <w:szCs w:val="22"/>
          <w:lang w:val="lv-LV"/>
        </w:rPr>
        <w:t>Bag</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in</w:t>
      </w:r>
      <w:proofErr w:type="spellEnd"/>
      <w:r w:rsidRPr="00A2588D">
        <w:rPr>
          <w:rFonts w:asciiTheme="minorHAnsi" w:hAnsiTheme="minorHAnsi"/>
          <w:sz w:val="22"/>
          <w:szCs w:val="22"/>
          <w:lang w:val="lv-LV"/>
        </w:rPr>
        <w:t xml:space="preserve"> </w:t>
      </w:r>
      <w:proofErr w:type="spellStart"/>
      <w:r w:rsidRPr="00A2588D">
        <w:rPr>
          <w:rFonts w:asciiTheme="minorHAnsi" w:hAnsiTheme="minorHAnsi"/>
          <w:sz w:val="22"/>
          <w:szCs w:val="22"/>
          <w:lang w:val="lv-LV"/>
        </w:rPr>
        <w:t>Box</w:t>
      </w:r>
      <w:proofErr w:type="spellEnd"/>
      <w:r w:rsidRPr="00A2588D">
        <w:rPr>
          <w:rFonts w:asciiTheme="minorHAnsi" w:hAnsiTheme="minorHAnsi"/>
          <w:sz w:val="22"/>
          <w:szCs w:val="22"/>
          <w:lang w:val="lv-LV"/>
        </w:rPr>
        <w:t xml:space="preserve"> sistēmu: plastikāta maisiņu aizpilda ar pasterizētu sulu un pārnes kartonu kārbā.</w:t>
      </w:r>
    </w:p>
    <w:p w14:paraId="0652F27C" w14:textId="77777777" w:rsidR="00A2588D" w:rsidRPr="00A2588D" w:rsidRDefault="00A2588D" w:rsidP="00A2588D">
      <w:pPr>
        <w:rPr>
          <w:rFonts w:asciiTheme="minorHAnsi" w:hAnsiTheme="minorHAnsi"/>
          <w:sz w:val="22"/>
          <w:szCs w:val="22"/>
          <w:lang w:val="lv-LV"/>
        </w:rPr>
      </w:pPr>
    </w:p>
    <w:p w14:paraId="372D3FF0" w14:textId="77777777" w:rsidR="00A2588D" w:rsidRPr="00A2588D" w:rsidRDefault="00A2588D" w:rsidP="00A2588D">
      <w:pPr>
        <w:rPr>
          <w:rFonts w:asciiTheme="minorHAnsi" w:hAnsiTheme="minorHAnsi"/>
          <w:sz w:val="22"/>
          <w:szCs w:val="22"/>
          <w:lang w:val="lv-LV"/>
        </w:rPr>
      </w:pPr>
    </w:p>
    <w:p w14:paraId="5DFA9933" w14:textId="77777777" w:rsidR="00A2588D" w:rsidRPr="00A2588D" w:rsidRDefault="00A2588D" w:rsidP="00A2588D">
      <w:pPr>
        <w:rPr>
          <w:rFonts w:asciiTheme="minorHAnsi" w:hAnsiTheme="minorHAnsi"/>
          <w:sz w:val="22"/>
          <w:szCs w:val="22"/>
          <w:lang w:val="lv-LV"/>
        </w:rPr>
      </w:pPr>
    </w:p>
    <w:p w14:paraId="71D43083" w14:textId="77777777" w:rsidR="00A2588D" w:rsidRPr="00A2588D" w:rsidRDefault="00A2588D" w:rsidP="00A2588D">
      <w:pPr>
        <w:rPr>
          <w:rFonts w:asciiTheme="minorHAnsi" w:hAnsiTheme="minorHAnsi"/>
          <w:sz w:val="22"/>
          <w:szCs w:val="22"/>
          <w:lang w:val="lv-LV"/>
        </w:rPr>
      </w:pPr>
      <w:r w:rsidRPr="00A2588D">
        <w:rPr>
          <w:rFonts w:asciiTheme="minorHAnsi" w:hAnsiTheme="minorHAnsi"/>
          <w:noProof/>
          <w:sz w:val="22"/>
          <w:szCs w:val="22"/>
        </w:rPr>
        <w:drawing>
          <wp:anchor distT="0" distB="0" distL="114300" distR="114300" simplePos="0" relativeHeight="251667968" behindDoc="1" locked="0" layoutInCell="1" allowOverlap="1" wp14:anchorId="329EDCB4" wp14:editId="1385C334">
            <wp:simplePos x="0" y="0"/>
            <wp:positionH relativeFrom="column">
              <wp:posOffset>-17145</wp:posOffset>
            </wp:positionH>
            <wp:positionV relativeFrom="paragraph">
              <wp:posOffset>62865</wp:posOffset>
            </wp:positionV>
            <wp:extent cx="1020445" cy="1020445"/>
            <wp:effectExtent l="0" t="0" r="0" b="0"/>
            <wp:wrapSquare wrapText="bothSides"/>
            <wp:docPr id="59"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455FC82"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-Iesaldēt;</w:t>
      </w:r>
    </w:p>
    <w:p w14:paraId="21C50F39"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Sula labi aizsalst plastikas pudelēs, ja Jūsu </w:t>
      </w:r>
      <w:proofErr w:type="spellStart"/>
      <w:r w:rsidRPr="00A2588D">
        <w:rPr>
          <w:rFonts w:asciiTheme="minorHAnsi" w:hAnsiTheme="minorHAnsi"/>
          <w:sz w:val="22"/>
          <w:szCs w:val="22"/>
          <w:lang w:val="lv-LV"/>
        </w:rPr>
        <w:t>saldētuvē</w:t>
      </w:r>
      <w:proofErr w:type="spellEnd"/>
      <w:r w:rsidRPr="00A2588D">
        <w:rPr>
          <w:rFonts w:asciiTheme="minorHAnsi" w:hAnsiTheme="minorHAnsi"/>
          <w:sz w:val="22"/>
          <w:szCs w:val="22"/>
          <w:lang w:val="lv-LV"/>
        </w:rPr>
        <w:t xml:space="preserve"> ir pietiekami vietas. Svaigi spiesta sula tiek pārlieta pudelēs un tiek likta </w:t>
      </w:r>
      <w:proofErr w:type="spellStart"/>
      <w:r w:rsidRPr="00A2588D">
        <w:rPr>
          <w:rFonts w:asciiTheme="minorHAnsi" w:hAnsiTheme="minorHAnsi"/>
          <w:sz w:val="22"/>
          <w:szCs w:val="22"/>
          <w:lang w:val="lv-LV"/>
        </w:rPr>
        <w:t>saldētuvē</w:t>
      </w:r>
      <w:proofErr w:type="spellEnd"/>
      <w:r w:rsidRPr="00A2588D">
        <w:rPr>
          <w:rFonts w:asciiTheme="minorHAnsi" w:hAnsiTheme="minorHAnsi"/>
          <w:sz w:val="22"/>
          <w:szCs w:val="22"/>
          <w:lang w:val="lv-LV"/>
        </w:rPr>
        <w:t xml:space="preserve">. Tādā veidā nav jātērē laiks uz pasterizāciju, sula saglabā 80-90% vitamīnu un savu sākotnējo garšu (kā tikko pēc spiedes). Pasterizācijas laikā sulas garša mazliet mainās no uzkarsēšanas. </w:t>
      </w:r>
    </w:p>
    <w:p w14:paraId="1FE5CB43" w14:textId="77777777" w:rsidR="00A2588D" w:rsidRPr="00A2588D" w:rsidRDefault="00A2588D" w:rsidP="00A2588D">
      <w:pPr>
        <w:rPr>
          <w:rFonts w:asciiTheme="minorHAnsi" w:hAnsiTheme="minorHAnsi"/>
          <w:sz w:val="22"/>
          <w:szCs w:val="22"/>
          <w:lang w:val="lv-LV"/>
        </w:rPr>
      </w:pPr>
    </w:p>
    <w:p w14:paraId="4DB37CBD" w14:textId="77777777" w:rsidR="00A2588D" w:rsidRPr="00A2588D" w:rsidRDefault="00A2588D" w:rsidP="00A2588D">
      <w:pPr>
        <w:rPr>
          <w:rFonts w:asciiTheme="minorHAnsi" w:hAnsiTheme="minorHAnsi"/>
          <w:sz w:val="22"/>
          <w:szCs w:val="22"/>
          <w:lang w:val="lv-LV"/>
        </w:rPr>
      </w:pPr>
    </w:p>
    <w:p w14:paraId="79C54FB9"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Sīkāku informāciju par sulas sagatavošanu Jūs varat atrast mūsu mājas lapā. Tur Jūs atradīsiet gardākās receptes ar āboliem un noderīgus padomus par Jūsu dārza apkopi.</w:t>
      </w:r>
    </w:p>
    <w:p w14:paraId="21907015" w14:textId="77777777" w:rsidR="00A2588D" w:rsidRPr="00A2588D" w:rsidRDefault="00A2588D" w:rsidP="00A2588D">
      <w:pPr>
        <w:rPr>
          <w:rFonts w:asciiTheme="minorHAnsi" w:hAnsiTheme="minorHAnsi"/>
          <w:b/>
          <w:sz w:val="22"/>
          <w:szCs w:val="22"/>
          <w:lang w:val="lv-LV"/>
        </w:rPr>
      </w:pPr>
    </w:p>
    <w:p w14:paraId="3D28A37B" w14:textId="77777777" w:rsidR="00A2588D" w:rsidRPr="00A2588D" w:rsidRDefault="00A2588D" w:rsidP="00A2588D">
      <w:pPr>
        <w:rPr>
          <w:rFonts w:asciiTheme="minorHAnsi" w:hAnsiTheme="minorHAnsi"/>
          <w:b/>
          <w:sz w:val="22"/>
          <w:szCs w:val="22"/>
          <w:lang w:val="lv-LV"/>
        </w:rPr>
      </w:pPr>
      <w:r w:rsidRPr="00A2588D">
        <w:rPr>
          <w:rFonts w:asciiTheme="minorHAnsi" w:hAnsiTheme="minorHAnsi"/>
          <w:b/>
          <w:sz w:val="22"/>
          <w:szCs w:val="22"/>
          <w:lang w:val="lv-LV"/>
        </w:rPr>
        <w:t>7. Tehniskā apkalpošana</w:t>
      </w:r>
    </w:p>
    <w:p w14:paraId="5B1474F5"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7.1 Ja rīvējošais disks ir kļuvis neass, to var uzasināt ar apaļa vīles vai metāla frēzes palīdzību.</w:t>
      </w:r>
    </w:p>
    <w:p w14:paraId="3AD7BB96" w14:textId="77777777" w:rsidR="00A2588D" w:rsidRPr="00A2588D" w:rsidRDefault="00A2588D" w:rsidP="00A2588D">
      <w:pPr>
        <w:rPr>
          <w:rFonts w:asciiTheme="minorHAnsi" w:hAnsiTheme="minorHAnsi"/>
          <w:b/>
          <w:sz w:val="22"/>
          <w:szCs w:val="22"/>
          <w:lang w:val="lv-LV"/>
        </w:rPr>
      </w:pPr>
    </w:p>
    <w:p w14:paraId="01444881" w14:textId="77777777" w:rsidR="00A2588D" w:rsidRPr="00A2588D" w:rsidRDefault="00A2588D" w:rsidP="00A2588D">
      <w:pPr>
        <w:rPr>
          <w:rFonts w:asciiTheme="minorHAnsi" w:hAnsiTheme="minorHAnsi"/>
          <w:b/>
          <w:sz w:val="22"/>
          <w:szCs w:val="22"/>
          <w:lang w:val="lv-LV"/>
        </w:rPr>
      </w:pPr>
      <w:r w:rsidRPr="00A2588D">
        <w:rPr>
          <w:rFonts w:asciiTheme="minorHAnsi" w:hAnsiTheme="minorHAnsi"/>
          <w:b/>
          <w:sz w:val="22"/>
          <w:szCs w:val="22"/>
          <w:lang w:val="lv-LV"/>
        </w:rPr>
        <w:t>8. Glabāšanas noteikumi.</w:t>
      </w:r>
    </w:p>
    <w:p w14:paraId="339E3CA1"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Glabāt sausā vietā, saudzēt no tiešiem saules stariem un nokrišņiem.</w:t>
      </w:r>
    </w:p>
    <w:p w14:paraId="0FBD9DC2" w14:textId="77777777" w:rsidR="00A2588D" w:rsidRPr="00A2588D" w:rsidRDefault="00A2588D" w:rsidP="00A2588D">
      <w:pPr>
        <w:rPr>
          <w:rFonts w:asciiTheme="minorHAnsi" w:hAnsiTheme="minorHAnsi"/>
          <w:b/>
          <w:sz w:val="22"/>
          <w:szCs w:val="22"/>
          <w:lang w:val="lv-LV"/>
        </w:rPr>
      </w:pPr>
    </w:p>
    <w:p w14:paraId="7859C2BC" w14:textId="77777777" w:rsidR="00A2588D" w:rsidRPr="00A2588D" w:rsidRDefault="00A2588D" w:rsidP="00A2588D">
      <w:pPr>
        <w:rPr>
          <w:rFonts w:asciiTheme="minorHAnsi" w:hAnsiTheme="minorHAnsi"/>
          <w:b/>
          <w:sz w:val="22"/>
          <w:szCs w:val="22"/>
          <w:lang w:val="lv-LV"/>
        </w:rPr>
      </w:pPr>
      <w:r w:rsidRPr="00A2588D">
        <w:rPr>
          <w:rFonts w:asciiTheme="minorHAnsi" w:hAnsiTheme="minorHAnsi"/>
          <w:b/>
          <w:sz w:val="22"/>
          <w:szCs w:val="22"/>
          <w:lang w:val="lv-LV"/>
        </w:rPr>
        <w:t>9. Ražotāja garantija.</w:t>
      </w:r>
    </w:p>
    <w:p w14:paraId="2690AD65"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9.1 Ražotājs garantē pareizu izstrādājuma darbību gadījumā, ja tika sekoti atbilstoši uzglabāšanas noteikumi, kā arī pareizi veikta uzstādīšana un ekspluatācija, kura ir aprakstīta šajā rokasgrāmatā.</w:t>
      </w:r>
    </w:p>
    <w:p w14:paraId="1758C25A" w14:textId="793BEE73"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xml:space="preserve">9.2 Garantijas termiņu ir uzstādījis ražotājs un tas ir </w:t>
      </w:r>
      <w:r w:rsidR="00641025" w:rsidRPr="00641025">
        <w:rPr>
          <w:rFonts w:asciiTheme="minorHAnsi" w:hAnsiTheme="minorHAnsi"/>
          <w:sz w:val="22"/>
          <w:szCs w:val="22"/>
          <w:lang w:val="lv-LV"/>
        </w:rPr>
        <w:t>36</w:t>
      </w:r>
      <w:r w:rsidRPr="00A2588D">
        <w:rPr>
          <w:rFonts w:asciiTheme="minorHAnsi" w:hAnsiTheme="minorHAnsi"/>
          <w:sz w:val="22"/>
          <w:szCs w:val="22"/>
          <w:lang w:val="lv-LV"/>
        </w:rPr>
        <w:t xml:space="preserve"> mēneši kopš preces pārdošanas. Gadījumā, ja pārdošanas datums nav zināms, garantijas ilgums sāk atskaitīties no preces izlaiduma datuma.</w:t>
      </w:r>
    </w:p>
    <w:p w14:paraId="4324B530"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9.3 Ražotājs apņemas garantijas termiņa laikā veikt bezmaksas remontu sekojošos gadījumos:</w:t>
      </w:r>
    </w:p>
    <w:p w14:paraId="7247B8A4"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lastRenderedPageBreak/>
        <w:t>- preces ekspluatācija tika veikta tieši pēc šīs rokasgrāmatas instrukcijas. Pretējā gadījumā prece tiek remontēta par pircēja rēķinu.</w:t>
      </w:r>
    </w:p>
    <w:p w14:paraId="44837359"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ekspertīzes apstiprinošais lēmums, kuru nosaka kvalitātes speciālistu komisija mēneša laikā kopš dienas, kad prece tika piegādāta atgriezta.</w:t>
      </w:r>
    </w:p>
    <w:p w14:paraId="01ECFC45"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prece tika piegādāta tīra, bez mehāniskiem bojājumiem, pilnā komplektācijā.</w:t>
      </w:r>
    </w:p>
    <w:p w14:paraId="7B969BDC"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pircēja iesniegums ar norādītiem iemesliem, kāpēc ierīce nestrādā, fotogrāfijas vai videomateriāli.</w:t>
      </w:r>
    </w:p>
    <w:p w14:paraId="5BE63AFD"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tehniski pamatots akts no tirdzniecības organizācijas.</w:t>
      </w:r>
    </w:p>
    <w:p w14:paraId="2A71D441"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9.4 Ražotāja garantijas neattiecas sekojošos gadījumos:</w:t>
      </w:r>
    </w:p>
    <w:p w14:paraId="6BE87B02"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gadījumā, ja preces defekts parādījās nodomu rezultātā, vai ja tika pieļauta kļūda preces izmantošanas laikā;</w:t>
      </w:r>
    </w:p>
    <w:p w14:paraId="50C3DACF"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ja bojājums parādījās dabas katastrofas rezultātā.</w:t>
      </w:r>
    </w:p>
    <w:p w14:paraId="04AE2460"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ja bojājums tika izsaukts dēļ nepiederošām vielām, priekšmetiem, šķidrumiem.</w:t>
      </w:r>
    </w:p>
    <w:p w14:paraId="27B61CF1"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ja bojājumu izraisīja tieša vai netieša mehānisko, ķīmisko, termisko un fizisko spēku ietekme.</w:t>
      </w:r>
    </w:p>
    <w:p w14:paraId="10810785" w14:textId="77777777" w:rsidR="00A2588D" w:rsidRPr="00A2588D" w:rsidRDefault="00A2588D" w:rsidP="00A2588D">
      <w:pPr>
        <w:rPr>
          <w:rFonts w:asciiTheme="minorHAnsi" w:hAnsiTheme="minorHAnsi"/>
          <w:sz w:val="22"/>
          <w:szCs w:val="22"/>
          <w:lang w:val="lv-LV"/>
        </w:rPr>
      </w:pPr>
      <w:r w:rsidRPr="00A2588D">
        <w:rPr>
          <w:rFonts w:asciiTheme="minorHAnsi" w:hAnsiTheme="minorHAnsi"/>
          <w:sz w:val="22"/>
          <w:szCs w:val="22"/>
          <w:lang w:val="lv-LV"/>
        </w:rPr>
        <w:t>- ja tika mainīta preces konstrukcija, vai bija kāda cita iejaukšanās.</w:t>
      </w:r>
    </w:p>
    <w:p w14:paraId="410A351C" w14:textId="77777777" w:rsidR="00A2588D" w:rsidRPr="00A2588D" w:rsidRDefault="00A2588D" w:rsidP="00A2588D">
      <w:pPr>
        <w:rPr>
          <w:rFonts w:asciiTheme="minorHAnsi" w:hAnsiTheme="minorHAnsi"/>
          <w:sz w:val="22"/>
          <w:szCs w:val="22"/>
          <w:lang w:val="lv-LV"/>
        </w:rPr>
      </w:pPr>
    </w:p>
    <w:p w14:paraId="3FA44B10" w14:textId="77777777" w:rsidR="00A2588D" w:rsidRDefault="00A2588D" w:rsidP="00A2588D">
      <w:pPr>
        <w:rPr>
          <w:rFonts w:asciiTheme="minorHAnsi" w:hAnsiTheme="minorHAnsi"/>
          <w:sz w:val="22"/>
          <w:szCs w:val="22"/>
          <w:lang w:val="lv-LV"/>
        </w:rPr>
      </w:pPr>
    </w:p>
    <w:p w14:paraId="5262D239" w14:textId="77777777" w:rsidR="00B46777" w:rsidRDefault="00B46777" w:rsidP="00A2588D">
      <w:pPr>
        <w:rPr>
          <w:rFonts w:asciiTheme="minorHAnsi" w:hAnsiTheme="minorHAnsi"/>
          <w:sz w:val="22"/>
          <w:szCs w:val="22"/>
          <w:lang w:val="lv-LV"/>
        </w:rPr>
      </w:pPr>
    </w:p>
    <w:p w14:paraId="3427ADF3" w14:textId="77777777" w:rsidR="00B46777" w:rsidRDefault="00B46777" w:rsidP="00A2588D">
      <w:pPr>
        <w:rPr>
          <w:rFonts w:asciiTheme="minorHAnsi" w:hAnsiTheme="minorHAnsi"/>
          <w:sz w:val="22"/>
          <w:szCs w:val="22"/>
          <w:lang w:val="lv-LV"/>
        </w:rPr>
      </w:pPr>
    </w:p>
    <w:p w14:paraId="71490390" w14:textId="77777777" w:rsidR="00B46777" w:rsidRDefault="00B46777" w:rsidP="00A2588D">
      <w:pPr>
        <w:rPr>
          <w:rFonts w:asciiTheme="minorHAnsi" w:hAnsiTheme="minorHAnsi"/>
          <w:sz w:val="22"/>
          <w:szCs w:val="22"/>
          <w:lang w:val="lv-LV"/>
        </w:rPr>
      </w:pPr>
    </w:p>
    <w:p w14:paraId="191AA5AC" w14:textId="77777777" w:rsidR="00B46777" w:rsidRDefault="00B46777" w:rsidP="00A2588D">
      <w:pPr>
        <w:rPr>
          <w:rFonts w:asciiTheme="minorHAnsi" w:hAnsiTheme="minorHAnsi"/>
          <w:sz w:val="22"/>
          <w:szCs w:val="22"/>
          <w:lang w:val="lv-LV"/>
        </w:rPr>
      </w:pPr>
    </w:p>
    <w:p w14:paraId="2E5282CA" w14:textId="77777777" w:rsidR="00B46777" w:rsidRDefault="00B46777" w:rsidP="00A2588D">
      <w:pPr>
        <w:rPr>
          <w:rFonts w:asciiTheme="minorHAnsi" w:hAnsiTheme="minorHAnsi"/>
          <w:sz w:val="22"/>
          <w:szCs w:val="22"/>
          <w:lang w:val="lv-LV"/>
        </w:rPr>
      </w:pPr>
    </w:p>
    <w:p w14:paraId="2E7047EA" w14:textId="77777777" w:rsidR="00B46777" w:rsidRDefault="00B46777" w:rsidP="00A2588D">
      <w:pPr>
        <w:rPr>
          <w:rFonts w:asciiTheme="minorHAnsi" w:hAnsiTheme="minorHAnsi"/>
          <w:sz w:val="22"/>
          <w:szCs w:val="22"/>
          <w:lang w:val="lv-LV"/>
        </w:rPr>
      </w:pPr>
    </w:p>
    <w:p w14:paraId="2483AF41" w14:textId="77777777" w:rsidR="00B46777" w:rsidRDefault="00B46777" w:rsidP="00A2588D">
      <w:pPr>
        <w:rPr>
          <w:rFonts w:asciiTheme="minorHAnsi" w:hAnsiTheme="minorHAnsi"/>
          <w:sz w:val="22"/>
          <w:szCs w:val="22"/>
          <w:lang w:val="lv-LV"/>
        </w:rPr>
      </w:pPr>
    </w:p>
    <w:p w14:paraId="6AE722E2" w14:textId="77777777" w:rsidR="00B46777" w:rsidRDefault="00B46777" w:rsidP="00A2588D">
      <w:pPr>
        <w:rPr>
          <w:rFonts w:asciiTheme="minorHAnsi" w:hAnsiTheme="minorHAnsi"/>
          <w:sz w:val="22"/>
          <w:szCs w:val="22"/>
          <w:lang w:val="lv-LV"/>
        </w:rPr>
      </w:pPr>
    </w:p>
    <w:p w14:paraId="403222E0" w14:textId="77777777" w:rsidR="00B46777" w:rsidRDefault="00B46777" w:rsidP="00A2588D">
      <w:pPr>
        <w:rPr>
          <w:rFonts w:asciiTheme="minorHAnsi" w:hAnsiTheme="minorHAnsi"/>
          <w:sz w:val="22"/>
          <w:szCs w:val="22"/>
          <w:lang w:val="lv-LV"/>
        </w:rPr>
      </w:pPr>
    </w:p>
    <w:p w14:paraId="5E70BF12" w14:textId="77777777" w:rsidR="00B46777" w:rsidRDefault="00B46777" w:rsidP="00A2588D">
      <w:pPr>
        <w:rPr>
          <w:rFonts w:asciiTheme="minorHAnsi" w:hAnsiTheme="minorHAnsi"/>
          <w:sz w:val="22"/>
          <w:szCs w:val="22"/>
          <w:lang w:val="lv-LV"/>
        </w:rPr>
      </w:pPr>
    </w:p>
    <w:p w14:paraId="265EEB42" w14:textId="77777777" w:rsidR="00B46777" w:rsidRDefault="00B46777" w:rsidP="00A2588D">
      <w:pPr>
        <w:rPr>
          <w:rFonts w:asciiTheme="minorHAnsi" w:hAnsiTheme="minorHAnsi"/>
          <w:sz w:val="22"/>
          <w:szCs w:val="22"/>
          <w:lang w:val="lv-LV"/>
        </w:rPr>
      </w:pPr>
    </w:p>
    <w:p w14:paraId="22741506" w14:textId="77777777" w:rsidR="00B46777" w:rsidRDefault="00B46777" w:rsidP="00A2588D">
      <w:pPr>
        <w:rPr>
          <w:rFonts w:asciiTheme="minorHAnsi" w:hAnsiTheme="minorHAnsi"/>
          <w:sz w:val="22"/>
          <w:szCs w:val="22"/>
          <w:lang w:val="lv-LV"/>
        </w:rPr>
      </w:pPr>
    </w:p>
    <w:p w14:paraId="5A575D0C" w14:textId="77777777" w:rsidR="00B46777" w:rsidRDefault="00B46777" w:rsidP="00A2588D">
      <w:pPr>
        <w:rPr>
          <w:rFonts w:asciiTheme="minorHAnsi" w:hAnsiTheme="minorHAnsi"/>
          <w:sz w:val="22"/>
          <w:szCs w:val="22"/>
          <w:lang w:val="lv-LV"/>
        </w:rPr>
      </w:pPr>
    </w:p>
    <w:p w14:paraId="64997557" w14:textId="77777777" w:rsidR="00B46777" w:rsidRDefault="00B46777" w:rsidP="00A2588D">
      <w:pPr>
        <w:rPr>
          <w:rFonts w:asciiTheme="minorHAnsi" w:hAnsiTheme="minorHAnsi"/>
          <w:sz w:val="22"/>
          <w:szCs w:val="22"/>
          <w:lang w:val="lv-LV"/>
        </w:rPr>
      </w:pPr>
    </w:p>
    <w:p w14:paraId="6E377E98" w14:textId="77777777" w:rsidR="00B46777" w:rsidRDefault="00B46777" w:rsidP="00A2588D">
      <w:pPr>
        <w:rPr>
          <w:rFonts w:asciiTheme="minorHAnsi" w:hAnsiTheme="minorHAnsi"/>
          <w:sz w:val="22"/>
          <w:szCs w:val="22"/>
          <w:lang w:val="lv-LV"/>
        </w:rPr>
      </w:pPr>
    </w:p>
    <w:p w14:paraId="62006DF3" w14:textId="77777777" w:rsidR="00B46777" w:rsidRDefault="00B46777" w:rsidP="00A2588D">
      <w:pPr>
        <w:rPr>
          <w:rFonts w:asciiTheme="minorHAnsi" w:hAnsiTheme="minorHAnsi"/>
          <w:sz w:val="22"/>
          <w:szCs w:val="22"/>
          <w:lang w:val="lv-LV"/>
        </w:rPr>
      </w:pPr>
    </w:p>
    <w:p w14:paraId="4586F04C" w14:textId="77777777" w:rsidR="00B46777" w:rsidRDefault="00B46777" w:rsidP="00A2588D">
      <w:pPr>
        <w:rPr>
          <w:rFonts w:asciiTheme="minorHAnsi" w:hAnsiTheme="minorHAnsi"/>
          <w:sz w:val="22"/>
          <w:szCs w:val="22"/>
          <w:lang w:val="lv-LV"/>
        </w:rPr>
      </w:pPr>
    </w:p>
    <w:p w14:paraId="64BD7876" w14:textId="77777777" w:rsidR="00B46777" w:rsidRDefault="00B46777" w:rsidP="00A2588D">
      <w:pPr>
        <w:rPr>
          <w:rFonts w:asciiTheme="minorHAnsi" w:hAnsiTheme="minorHAnsi"/>
          <w:sz w:val="22"/>
          <w:szCs w:val="22"/>
          <w:lang w:val="lv-LV"/>
        </w:rPr>
      </w:pPr>
    </w:p>
    <w:p w14:paraId="53C33370" w14:textId="77777777" w:rsidR="00B46777" w:rsidRDefault="00B46777" w:rsidP="00A2588D">
      <w:pPr>
        <w:rPr>
          <w:rFonts w:asciiTheme="minorHAnsi" w:hAnsiTheme="minorHAnsi"/>
          <w:sz w:val="22"/>
          <w:szCs w:val="22"/>
          <w:lang w:val="lv-LV"/>
        </w:rPr>
      </w:pPr>
    </w:p>
    <w:p w14:paraId="02993119" w14:textId="77777777" w:rsidR="00B46777" w:rsidRDefault="00B46777" w:rsidP="00A2588D">
      <w:pPr>
        <w:rPr>
          <w:rFonts w:asciiTheme="minorHAnsi" w:hAnsiTheme="minorHAnsi"/>
          <w:sz w:val="22"/>
          <w:szCs w:val="22"/>
          <w:lang w:val="lv-LV"/>
        </w:rPr>
      </w:pPr>
    </w:p>
    <w:p w14:paraId="49FD44A7" w14:textId="77777777" w:rsidR="00B46777" w:rsidRDefault="00B46777" w:rsidP="00A2588D">
      <w:pPr>
        <w:rPr>
          <w:rFonts w:asciiTheme="minorHAnsi" w:hAnsiTheme="minorHAnsi"/>
          <w:sz w:val="22"/>
          <w:szCs w:val="22"/>
          <w:lang w:val="lv-LV"/>
        </w:rPr>
      </w:pPr>
    </w:p>
    <w:p w14:paraId="143F99D5" w14:textId="77777777" w:rsidR="00B46777" w:rsidRDefault="00B46777" w:rsidP="00A2588D">
      <w:pPr>
        <w:rPr>
          <w:rFonts w:asciiTheme="minorHAnsi" w:hAnsiTheme="minorHAnsi"/>
          <w:sz w:val="22"/>
          <w:szCs w:val="22"/>
          <w:lang w:val="lv-LV"/>
        </w:rPr>
      </w:pPr>
    </w:p>
    <w:p w14:paraId="66FD3EB8" w14:textId="77777777" w:rsidR="00B46777" w:rsidRDefault="00B46777" w:rsidP="00A2588D">
      <w:pPr>
        <w:rPr>
          <w:rFonts w:asciiTheme="minorHAnsi" w:hAnsiTheme="minorHAnsi"/>
          <w:sz w:val="22"/>
          <w:szCs w:val="22"/>
          <w:lang w:val="lv-LV"/>
        </w:rPr>
      </w:pPr>
    </w:p>
    <w:p w14:paraId="1C5BF77B" w14:textId="663EC0CC" w:rsidR="00B46777" w:rsidRDefault="00B46777" w:rsidP="00A2588D">
      <w:pPr>
        <w:rPr>
          <w:rFonts w:asciiTheme="minorHAnsi" w:hAnsiTheme="minorHAnsi"/>
          <w:sz w:val="22"/>
          <w:szCs w:val="22"/>
          <w:lang w:val="lv-LV"/>
        </w:rPr>
      </w:pPr>
    </w:p>
    <w:p w14:paraId="0F31ECF9" w14:textId="46E6908B" w:rsidR="00B46777" w:rsidRDefault="00B46777" w:rsidP="00A2588D">
      <w:pPr>
        <w:rPr>
          <w:rFonts w:asciiTheme="minorHAnsi" w:hAnsiTheme="minorHAnsi"/>
          <w:sz w:val="22"/>
          <w:szCs w:val="22"/>
          <w:lang w:val="lv-LV"/>
        </w:rPr>
      </w:pPr>
    </w:p>
    <w:p w14:paraId="095CC448" w14:textId="63BFC953" w:rsidR="00B46777" w:rsidRDefault="00B46777" w:rsidP="00A2588D">
      <w:pPr>
        <w:rPr>
          <w:rFonts w:asciiTheme="minorHAnsi" w:hAnsiTheme="minorHAnsi"/>
          <w:sz w:val="22"/>
          <w:szCs w:val="22"/>
          <w:lang w:val="lv-LV"/>
        </w:rPr>
      </w:pPr>
    </w:p>
    <w:p w14:paraId="770A3AB7" w14:textId="77777777" w:rsidR="00C7346E" w:rsidRDefault="00C7346E" w:rsidP="00A2588D">
      <w:pPr>
        <w:rPr>
          <w:rFonts w:asciiTheme="minorHAnsi" w:hAnsiTheme="minorHAnsi"/>
          <w:sz w:val="22"/>
          <w:szCs w:val="22"/>
          <w:lang w:val="lv-LV"/>
        </w:rPr>
      </w:pPr>
    </w:p>
    <w:p w14:paraId="039FB030" w14:textId="3971B4B5" w:rsidR="00B46777" w:rsidRDefault="00B46777" w:rsidP="00A2588D">
      <w:pPr>
        <w:rPr>
          <w:rFonts w:asciiTheme="minorHAnsi" w:hAnsiTheme="minorHAnsi"/>
          <w:sz w:val="22"/>
          <w:szCs w:val="22"/>
          <w:lang w:val="lv-LV"/>
        </w:rPr>
      </w:pPr>
    </w:p>
    <w:p w14:paraId="2036DF08" w14:textId="6E0651D4" w:rsidR="00B46777" w:rsidRDefault="00B46777" w:rsidP="00A2588D">
      <w:pPr>
        <w:rPr>
          <w:rFonts w:asciiTheme="minorHAnsi" w:hAnsiTheme="minorHAnsi"/>
          <w:sz w:val="22"/>
          <w:szCs w:val="22"/>
          <w:lang w:val="lv-LV"/>
        </w:rPr>
      </w:pPr>
    </w:p>
    <w:p w14:paraId="7416F538" w14:textId="77777777" w:rsidR="00B46777" w:rsidRDefault="00B46777" w:rsidP="00A2588D">
      <w:pPr>
        <w:rPr>
          <w:rFonts w:asciiTheme="minorHAnsi" w:hAnsiTheme="minorHAnsi"/>
          <w:sz w:val="22"/>
          <w:szCs w:val="22"/>
          <w:lang w:val="lv-LV"/>
        </w:rPr>
      </w:pPr>
    </w:p>
    <w:p w14:paraId="7FB27F8A" w14:textId="0D5643FD" w:rsidR="00B46777" w:rsidRPr="00A2588D" w:rsidRDefault="00B46777" w:rsidP="00A2588D">
      <w:pPr>
        <w:rPr>
          <w:rFonts w:asciiTheme="minorHAnsi" w:hAnsiTheme="minorHAnsi"/>
          <w:sz w:val="22"/>
          <w:szCs w:val="22"/>
          <w:lang w:val="lv-LV"/>
        </w:rPr>
      </w:pPr>
    </w:p>
    <w:p w14:paraId="66E1C07F" w14:textId="77777777" w:rsidR="00641025" w:rsidRDefault="00641025" w:rsidP="00A2588D">
      <w:pPr>
        <w:jc w:val="center"/>
        <w:rPr>
          <w:rFonts w:asciiTheme="minorHAnsi" w:hAnsiTheme="minorHAnsi"/>
          <w:b/>
          <w:sz w:val="22"/>
          <w:szCs w:val="22"/>
          <w:lang w:val="lv-LV"/>
        </w:rPr>
      </w:pPr>
    </w:p>
    <w:p w14:paraId="575AFA07" w14:textId="77777777" w:rsidR="00641025" w:rsidRDefault="00641025" w:rsidP="00A2588D">
      <w:pPr>
        <w:jc w:val="center"/>
        <w:rPr>
          <w:rFonts w:asciiTheme="minorHAnsi" w:hAnsiTheme="minorHAnsi"/>
          <w:b/>
          <w:sz w:val="22"/>
          <w:szCs w:val="22"/>
          <w:lang w:val="lv-LV"/>
        </w:rPr>
      </w:pPr>
    </w:p>
    <w:p w14:paraId="1CE08120" w14:textId="0C8E5EA6" w:rsidR="00A2588D" w:rsidRPr="00641025" w:rsidRDefault="00A2588D" w:rsidP="00A2588D">
      <w:pPr>
        <w:jc w:val="center"/>
        <w:rPr>
          <w:rFonts w:asciiTheme="minorHAnsi" w:hAnsiTheme="minorHAnsi"/>
          <w:b/>
          <w:sz w:val="22"/>
          <w:szCs w:val="22"/>
          <w:lang w:val="lv-LV"/>
        </w:rPr>
      </w:pPr>
      <w:r w:rsidRPr="00641025">
        <w:rPr>
          <w:rFonts w:asciiTheme="minorHAnsi" w:hAnsiTheme="minorHAnsi"/>
          <w:b/>
          <w:sz w:val="22"/>
          <w:szCs w:val="22"/>
          <w:lang w:val="lv-LV"/>
        </w:rPr>
        <w:t>Ražotājs:</w:t>
      </w:r>
    </w:p>
    <w:p w14:paraId="6BC67A12" w14:textId="1EE09E5C" w:rsidR="00A2588D" w:rsidRPr="00641025" w:rsidRDefault="00A2588D" w:rsidP="00A2588D">
      <w:pPr>
        <w:jc w:val="center"/>
        <w:rPr>
          <w:rFonts w:asciiTheme="minorHAnsi" w:hAnsiTheme="minorHAnsi"/>
          <w:sz w:val="22"/>
          <w:szCs w:val="22"/>
          <w:lang w:val="lv-LV"/>
        </w:rPr>
      </w:pPr>
      <w:r w:rsidRPr="00641025">
        <w:rPr>
          <w:rFonts w:asciiTheme="minorHAnsi" w:hAnsiTheme="minorHAnsi"/>
          <w:sz w:val="22"/>
          <w:szCs w:val="22"/>
          <w:lang w:val="lv-LV"/>
        </w:rPr>
        <w:t>SIA «</w:t>
      </w:r>
      <w:proofErr w:type="spellStart"/>
      <w:r w:rsidRPr="00641025">
        <w:rPr>
          <w:rFonts w:asciiTheme="minorHAnsi" w:hAnsiTheme="minorHAnsi"/>
          <w:sz w:val="22"/>
          <w:szCs w:val="22"/>
          <w:lang w:val="lv-LV"/>
        </w:rPr>
        <w:t>Apple</w:t>
      </w:r>
      <w:proofErr w:type="spellEnd"/>
      <w:r w:rsidRPr="00641025">
        <w:rPr>
          <w:rFonts w:asciiTheme="minorHAnsi" w:hAnsiTheme="minorHAnsi"/>
          <w:sz w:val="22"/>
          <w:szCs w:val="22"/>
          <w:lang w:val="lv-LV"/>
        </w:rPr>
        <w:t xml:space="preserve"> </w:t>
      </w:r>
      <w:proofErr w:type="spellStart"/>
      <w:r w:rsidRPr="00641025">
        <w:rPr>
          <w:rFonts w:asciiTheme="minorHAnsi" w:hAnsiTheme="minorHAnsi"/>
          <w:sz w:val="22"/>
          <w:szCs w:val="22"/>
          <w:lang w:val="lv-LV"/>
        </w:rPr>
        <w:t>Press</w:t>
      </w:r>
      <w:proofErr w:type="spellEnd"/>
      <w:r w:rsidRPr="00641025">
        <w:rPr>
          <w:rFonts w:asciiTheme="minorHAnsi" w:hAnsiTheme="minorHAnsi"/>
          <w:sz w:val="22"/>
          <w:szCs w:val="22"/>
          <w:lang w:val="lv-LV"/>
        </w:rPr>
        <w:t xml:space="preserve"> </w:t>
      </w:r>
      <w:proofErr w:type="spellStart"/>
      <w:r w:rsidRPr="00641025">
        <w:rPr>
          <w:rFonts w:asciiTheme="minorHAnsi" w:hAnsiTheme="minorHAnsi"/>
          <w:sz w:val="22"/>
          <w:szCs w:val="22"/>
          <w:lang w:val="lv-LV"/>
        </w:rPr>
        <w:t>Ltd</w:t>
      </w:r>
      <w:proofErr w:type="spellEnd"/>
      <w:r w:rsidRPr="00641025">
        <w:rPr>
          <w:rFonts w:asciiTheme="minorHAnsi" w:hAnsiTheme="minorHAnsi"/>
          <w:sz w:val="22"/>
          <w:szCs w:val="22"/>
          <w:lang w:val="lv-LV"/>
        </w:rPr>
        <w:t>»</w:t>
      </w:r>
    </w:p>
    <w:p w14:paraId="3845EF63" w14:textId="77777777" w:rsidR="00A2588D" w:rsidRPr="00641025" w:rsidRDefault="00A2588D" w:rsidP="00A2588D">
      <w:pPr>
        <w:jc w:val="center"/>
        <w:rPr>
          <w:rFonts w:asciiTheme="minorHAnsi" w:hAnsiTheme="minorHAnsi"/>
          <w:sz w:val="22"/>
          <w:szCs w:val="22"/>
          <w:lang w:val="lv-LV"/>
        </w:rPr>
      </w:pPr>
      <w:r w:rsidRPr="00641025">
        <w:rPr>
          <w:rFonts w:asciiTheme="minorHAnsi" w:hAnsiTheme="minorHAnsi"/>
          <w:sz w:val="22"/>
          <w:szCs w:val="22"/>
          <w:lang w:val="lv-LV"/>
        </w:rPr>
        <w:t>Reģistrācijas numurs: 40203130458</w:t>
      </w:r>
    </w:p>
    <w:p w14:paraId="6DFD83B3" w14:textId="05E8E062" w:rsidR="00A2588D" w:rsidRPr="00641025" w:rsidRDefault="00A2588D" w:rsidP="00A2588D">
      <w:pPr>
        <w:jc w:val="center"/>
        <w:rPr>
          <w:rFonts w:asciiTheme="minorHAnsi" w:hAnsiTheme="minorHAnsi"/>
          <w:sz w:val="22"/>
          <w:szCs w:val="22"/>
          <w:lang w:val="lv-LV"/>
        </w:rPr>
      </w:pPr>
      <w:r w:rsidRPr="00641025">
        <w:rPr>
          <w:rFonts w:asciiTheme="minorHAnsi" w:hAnsiTheme="minorHAnsi"/>
          <w:sz w:val="22"/>
          <w:szCs w:val="22"/>
          <w:lang w:val="lv-LV"/>
        </w:rPr>
        <w:t>PVN numurs: LV40203130458</w:t>
      </w:r>
    </w:p>
    <w:p w14:paraId="4C2947DE" w14:textId="73477498" w:rsidR="007C77BE" w:rsidRPr="00641025" w:rsidRDefault="00641025" w:rsidP="00641025">
      <w:pPr>
        <w:jc w:val="center"/>
        <w:rPr>
          <w:rFonts w:asciiTheme="minorHAnsi" w:hAnsiTheme="minorHAnsi"/>
          <w:sz w:val="22"/>
          <w:szCs w:val="22"/>
          <w:lang w:val="lv-LV"/>
        </w:rPr>
      </w:pPr>
      <w:r>
        <w:rPr>
          <w:noProof/>
          <w:lang w:val="it-IT"/>
        </w:rPr>
        <w:drawing>
          <wp:anchor distT="0" distB="0" distL="114300" distR="114300" simplePos="0" relativeHeight="251671040" behindDoc="1" locked="0" layoutInCell="1" allowOverlap="1" wp14:anchorId="37F10E97" wp14:editId="0087552C">
            <wp:simplePos x="0" y="0"/>
            <wp:positionH relativeFrom="column">
              <wp:posOffset>-225425</wp:posOffset>
            </wp:positionH>
            <wp:positionV relativeFrom="paragraph">
              <wp:posOffset>351094</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00A2588D" w:rsidRPr="00641025">
        <w:rPr>
          <w:rFonts w:asciiTheme="minorHAnsi" w:hAnsiTheme="minorHAnsi"/>
          <w:sz w:val="22"/>
          <w:szCs w:val="22"/>
          <w:lang w:val="lv-LV"/>
        </w:rPr>
        <w:t>Juridiskā adrese: Maskavas iela 260K-1-13, Rīga, LV-1063, Latvija</w:t>
      </w:r>
    </w:p>
    <w:sectPr w:rsidR="007C77BE" w:rsidRPr="00641025" w:rsidSect="00837DF5">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51CC" w14:textId="77777777" w:rsidR="00802696" w:rsidRDefault="00802696" w:rsidP="00B14845">
      <w:r>
        <w:separator/>
      </w:r>
    </w:p>
  </w:endnote>
  <w:endnote w:type="continuationSeparator" w:id="0">
    <w:p w14:paraId="5314B5F6" w14:textId="77777777" w:rsidR="00802696" w:rsidRDefault="00802696"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33D0" w14:textId="77777777" w:rsidR="0043436D" w:rsidRDefault="004343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AF84" w14:textId="132A187F" w:rsidR="00B14845" w:rsidRDefault="00951075">
    <w:pPr>
      <w:pStyle w:val="ac"/>
    </w:pPr>
    <w:r>
      <w:rPr>
        <w:noProof/>
      </w:rPr>
      <w:drawing>
        <wp:anchor distT="0" distB="0" distL="114300" distR="114300" simplePos="0" relativeHeight="251659264" behindDoc="1" locked="0" layoutInCell="1" allowOverlap="1" wp14:anchorId="50FA8478" wp14:editId="00309945">
          <wp:simplePos x="0" y="0"/>
          <wp:positionH relativeFrom="column">
            <wp:posOffset>5486400</wp:posOffset>
          </wp:positionH>
          <wp:positionV relativeFrom="paragraph">
            <wp:posOffset>-594995</wp:posOffset>
          </wp:positionV>
          <wp:extent cx="1030361" cy="1030361"/>
          <wp:effectExtent l="0" t="0" r="0" b="11430"/>
          <wp:wrapNone/>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A33" w14:textId="77777777" w:rsidR="0043436D" w:rsidRDefault="004343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DE89" w14:textId="77777777" w:rsidR="00802696" w:rsidRDefault="00802696" w:rsidP="00B14845">
      <w:r>
        <w:separator/>
      </w:r>
    </w:p>
  </w:footnote>
  <w:footnote w:type="continuationSeparator" w:id="0">
    <w:p w14:paraId="77BB04BB" w14:textId="77777777" w:rsidR="00802696" w:rsidRDefault="00802696"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000C" w14:textId="77777777" w:rsidR="0043436D" w:rsidRDefault="0043436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036D" w14:textId="77777777" w:rsidR="0043436D" w:rsidRDefault="0043436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D7A8" w14:textId="77777777" w:rsidR="0043436D" w:rsidRDefault="0043436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5D5"/>
    <w:multiLevelType w:val="multilevel"/>
    <w:tmpl w:val="766C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216D1"/>
    <w:multiLevelType w:val="multilevel"/>
    <w:tmpl w:val="2B2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273D3D"/>
    <w:multiLevelType w:val="multilevel"/>
    <w:tmpl w:val="0B32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4926547">
    <w:abstractNumId w:val="2"/>
  </w:num>
  <w:num w:numId="2" w16cid:durableId="959651848">
    <w:abstractNumId w:val="1"/>
  </w:num>
  <w:num w:numId="3" w16cid:durableId="1438911722">
    <w:abstractNumId w:val="3"/>
  </w:num>
  <w:num w:numId="4" w16cid:durableId="179151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07105"/>
    <w:rsid w:val="00020197"/>
    <w:rsid w:val="00030EB5"/>
    <w:rsid w:val="000344DA"/>
    <w:rsid w:val="00036352"/>
    <w:rsid w:val="0004699D"/>
    <w:rsid w:val="0005535E"/>
    <w:rsid w:val="00085CD4"/>
    <w:rsid w:val="0008725B"/>
    <w:rsid w:val="000A3428"/>
    <w:rsid w:val="000B1649"/>
    <w:rsid w:val="000B4832"/>
    <w:rsid w:val="000D4491"/>
    <w:rsid w:val="000E28C9"/>
    <w:rsid w:val="000E7C9E"/>
    <w:rsid w:val="000F0015"/>
    <w:rsid w:val="000F0B2D"/>
    <w:rsid w:val="001228A9"/>
    <w:rsid w:val="001260D2"/>
    <w:rsid w:val="001322D8"/>
    <w:rsid w:val="00141AC6"/>
    <w:rsid w:val="001550C3"/>
    <w:rsid w:val="001610BF"/>
    <w:rsid w:val="001A3497"/>
    <w:rsid w:val="001A69E6"/>
    <w:rsid w:val="001D2F17"/>
    <w:rsid w:val="001D48B2"/>
    <w:rsid w:val="002044CD"/>
    <w:rsid w:val="00211B03"/>
    <w:rsid w:val="0021672D"/>
    <w:rsid w:val="002168C4"/>
    <w:rsid w:val="00246075"/>
    <w:rsid w:val="00270937"/>
    <w:rsid w:val="0028430E"/>
    <w:rsid w:val="002A474C"/>
    <w:rsid w:val="003207AD"/>
    <w:rsid w:val="003458B2"/>
    <w:rsid w:val="00354C28"/>
    <w:rsid w:val="00372568"/>
    <w:rsid w:val="0038117E"/>
    <w:rsid w:val="003D2F35"/>
    <w:rsid w:val="003D456C"/>
    <w:rsid w:val="003F7C8A"/>
    <w:rsid w:val="0042462F"/>
    <w:rsid w:val="0043436D"/>
    <w:rsid w:val="004539B2"/>
    <w:rsid w:val="004A3C95"/>
    <w:rsid w:val="004B794D"/>
    <w:rsid w:val="004B7F63"/>
    <w:rsid w:val="004C1EA8"/>
    <w:rsid w:val="004D775D"/>
    <w:rsid w:val="004E5C78"/>
    <w:rsid w:val="004F3006"/>
    <w:rsid w:val="005141BC"/>
    <w:rsid w:val="005145A5"/>
    <w:rsid w:val="00514742"/>
    <w:rsid w:val="00524D9C"/>
    <w:rsid w:val="0053066A"/>
    <w:rsid w:val="00533BBB"/>
    <w:rsid w:val="00564067"/>
    <w:rsid w:val="00574C64"/>
    <w:rsid w:val="00584DDD"/>
    <w:rsid w:val="00590362"/>
    <w:rsid w:val="005917E3"/>
    <w:rsid w:val="005A26A3"/>
    <w:rsid w:val="005A7409"/>
    <w:rsid w:val="005C10FC"/>
    <w:rsid w:val="005C3347"/>
    <w:rsid w:val="005E466C"/>
    <w:rsid w:val="005F013A"/>
    <w:rsid w:val="005F353C"/>
    <w:rsid w:val="00626053"/>
    <w:rsid w:val="00630A08"/>
    <w:rsid w:val="00641025"/>
    <w:rsid w:val="00681174"/>
    <w:rsid w:val="006833F4"/>
    <w:rsid w:val="006A0661"/>
    <w:rsid w:val="006C1F55"/>
    <w:rsid w:val="006E63B1"/>
    <w:rsid w:val="006F119C"/>
    <w:rsid w:val="007207D2"/>
    <w:rsid w:val="007347B7"/>
    <w:rsid w:val="00734F36"/>
    <w:rsid w:val="00735990"/>
    <w:rsid w:val="00741C1E"/>
    <w:rsid w:val="007478BD"/>
    <w:rsid w:val="00761345"/>
    <w:rsid w:val="007721A0"/>
    <w:rsid w:val="00794953"/>
    <w:rsid w:val="00795550"/>
    <w:rsid w:val="007A118E"/>
    <w:rsid w:val="007B54C0"/>
    <w:rsid w:val="007C1E3F"/>
    <w:rsid w:val="007C281E"/>
    <w:rsid w:val="007C3E64"/>
    <w:rsid w:val="007C77BE"/>
    <w:rsid w:val="007F7C32"/>
    <w:rsid w:val="0080039F"/>
    <w:rsid w:val="00802696"/>
    <w:rsid w:val="0080630C"/>
    <w:rsid w:val="00813146"/>
    <w:rsid w:val="00816F7E"/>
    <w:rsid w:val="00821E2C"/>
    <w:rsid w:val="00837DF5"/>
    <w:rsid w:val="00850DA0"/>
    <w:rsid w:val="00864C19"/>
    <w:rsid w:val="00890A62"/>
    <w:rsid w:val="008969A4"/>
    <w:rsid w:val="008C0D1F"/>
    <w:rsid w:val="00906B31"/>
    <w:rsid w:val="00907793"/>
    <w:rsid w:val="00934517"/>
    <w:rsid w:val="00951075"/>
    <w:rsid w:val="009516CD"/>
    <w:rsid w:val="0095292C"/>
    <w:rsid w:val="0095709B"/>
    <w:rsid w:val="009601A2"/>
    <w:rsid w:val="00970F57"/>
    <w:rsid w:val="0097621A"/>
    <w:rsid w:val="00980491"/>
    <w:rsid w:val="00981995"/>
    <w:rsid w:val="009E371F"/>
    <w:rsid w:val="009E439A"/>
    <w:rsid w:val="00A2588D"/>
    <w:rsid w:val="00A275DC"/>
    <w:rsid w:val="00A679BC"/>
    <w:rsid w:val="00A83DB9"/>
    <w:rsid w:val="00A949A0"/>
    <w:rsid w:val="00AA7FD0"/>
    <w:rsid w:val="00AB0402"/>
    <w:rsid w:val="00AB46D6"/>
    <w:rsid w:val="00AB567B"/>
    <w:rsid w:val="00AC4DDF"/>
    <w:rsid w:val="00AE3949"/>
    <w:rsid w:val="00B00DEA"/>
    <w:rsid w:val="00B04860"/>
    <w:rsid w:val="00B10153"/>
    <w:rsid w:val="00B109B1"/>
    <w:rsid w:val="00B14468"/>
    <w:rsid w:val="00B14845"/>
    <w:rsid w:val="00B322F2"/>
    <w:rsid w:val="00B46777"/>
    <w:rsid w:val="00B63744"/>
    <w:rsid w:val="00BB3852"/>
    <w:rsid w:val="00BB5EE5"/>
    <w:rsid w:val="00BC6C29"/>
    <w:rsid w:val="00BF2A74"/>
    <w:rsid w:val="00C002A3"/>
    <w:rsid w:val="00C05C20"/>
    <w:rsid w:val="00C37E8F"/>
    <w:rsid w:val="00C7346E"/>
    <w:rsid w:val="00C74082"/>
    <w:rsid w:val="00C84008"/>
    <w:rsid w:val="00C87B0A"/>
    <w:rsid w:val="00C94304"/>
    <w:rsid w:val="00CB3124"/>
    <w:rsid w:val="00CC724D"/>
    <w:rsid w:val="00D03218"/>
    <w:rsid w:val="00D22BB8"/>
    <w:rsid w:val="00D258BD"/>
    <w:rsid w:val="00D32CBC"/>
    <w:rsid w:val="00D6120F"/>
    <w:rsid w:val="00D8294B"/>
    <w:rsid w:val="00DA64B9"/>
    <w:rsid w:val="00DD4DD7"/>
    <w:rsid w:val="00DE2C2E"/>
    <w:rsid w:val="00DF3E31"/>
    <w:rsid w:val="00E001EE"/>
    <w:rsid w:val="00E11EDE"/>
    <w:rsid w:val="00E16710"/>
    <w:rsid w:val="00E21E09"/>
    <w:rsid w:val="00E45313"/>
    <w:rsid w:val="00E503CB"/>
    <w:rsid w:val="00EA6069"/>
    <w:rsid w:val="00EB2427"/>
    <w:rsid w:val="00EB5CAD"/>
    <w:rsid w:val="00ED6E8D"/>
    <w:rsid w:val="00EE1839"/>
    <w:rsid w:val="00EF309D"/>
    <w:rsid w:val="00F04128"/>
    <w:rsid w:val="00F05BCF"/>
    <w:rsid w:val="00F06367"/>
    <w:rsid w:val="00F26784"/>
    <w:rsid w:val="00F70773"/>
    <w:rsid w:val="00FE180A"/>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EF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5652">
      <w:bodyDiv w:val="1"/>
      <w:marLeft w:val="0"/>
      <w:marRight w:val="0"/>
      <w:marTop w:val="0"/>
      <w:marBottom w:val="0"/>
      <w:divBdr>
        <w:top w:val="none" w:sz="0" w:space="0" w:color="auto"/>
        <w:left w:val="none" w:sz="0" w:space="0" w:color="auto"/>
        <w:bottom w:val="none" w:sz="0" w:space="0" w:color="auto"/>
        <w:right w:val="none" w:sz="0" w:space="0" w:color="auto"/>
      </w:divBdr>
    </w:div>
    <w:div w:id="145246441">
      <w:bodyDiv w:val="1"/>
      <w:marLeft w:val="0"/>
      <w:marRight w:val="0"/>
      <w:marTop w:val="0"/>
      <w:marBottom w:val="0"/>
      <w:divBdr>
        <w:top w:val="none" w:sz="0" w:space="0" w:color="auto"/>
        <w:left w:val="none" w:sz="0" w:space="0" w:color="auto"/>
        <w:bottom w:val="none" w:sz="0" w:space="0" w:color="auto"/>
        <w:right w:val="none" w:sz="0" w:space="0" w:color="auto"/>
      </w:divBdr>
    </w:div>
    <w:div w:id="174811002">
      <w:bodyDiv w:val="1"/>
      <w:marLeft w:val="0"/>
      <w:marRight w:val="0"/>
      <w:marTop w:val="0"/>
      <w:marBottom w:val="0"/>
      <w:divBdr>
        <w:top w:val="none" w:sz="0" w:space="0" w:color="auto"/>
        <w:left w:val="none" w:sz="0" w:space="0" w:color="auto"/>
        <w:bottom w:val="none" w:sz="0" w:space="0" w:color="auto"/>
        <w:right w:val="none" w:sz="0" w:space="0" w:color="auto"/>
      </w:divBdr>
    </w:div>
    <w:div w:id="186604052">
      <w:bodyDiv w:val="1"/>
      <w:marLeft w:val="0"/>
      <w:marRight w:val="0"/>
      <w:marTop w:val="0"/>
      <w:marBottom w:val="0"/>
      <w:divBdr>
        <w:top w:val="none" w:sz="0" w:space="0" w:color="auto"/>
        <w:left w:val="none" w:sz="0" w:space="0" w:color="auto"/>
        <w:bottom w:val="none" w:sz="0" w:space="0" w:color="auto"/>
        <w:right w:val="none" w:sz="0" w:space="0" w:color="auto"/>
      </w:divBdr>
    </w:div>
    <w:div w:id="228267885">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613753073">
      <w:bodyDiv w:val="1"/>
      <w:marLeft w:val="0"/>
      <w:marRight w:val="0"/>
      <w:marTop w:val="0"/>
      <w:marBottom w:val="0"/>
      <w:divBdr>
        <w:top w:val="none" w:sz="0" w:space="0" w:color="auto"/>
        <w:left w:val="none" w:sz="0" w:space="0" w:color="auto"/>
        <w:bottom w:val="none" w:sz="0" w:space="0" w:color="auto"/>
        <w:right w:val="none" w:sz="0" w:space="0" w:color="auto"/>
      </w:divBdr>
    </w:div>
    <w:div w:id="639454746">
      <w:bodyDiv w:val="1"/>
      <w:marLeft w:val="0"/>
      <w:marRight w:val="0"/>
      <w:marTop w:val="0"/>
      <w:marBottom w:val="0"/>
      <w:divBdr>
        <w:top w:val="none" w:sz="0" w:space="0" w:color="auto"/>
        <w:left w:val="none" w:sz="0" w:space="0" w:color="auto"/>
        <w:bottom w:val="none" w:sz="0" w:space="0" w:color="auto"/>
        <w:right w:val="none" w:sz="0" w:space="0" w:color="auto"/>
      </w:divBdr>
    </w:div>
    <w:div w:id="825046743">
      <w:bodyDiv w:val="1"/>
      <w:marLeft w:val="0"/>
      <w:marRight w:val="0"/>
      <w:marTop w:val="0"/>
      <w:marBottom w:val="0"/>
      <w:divBdr>
        <w:top w:val="none" w:sz="0" w:space="0" w:color="auto"/>
        <w:left w:val="none" w:sz="0" w:space="0" w:color="auto"/>
        <w:bottom w:val="none" w:sz="0" w:space="0" w:color="auto"/>
        <w:right w:val="none" w:sz="0" w:space="0" w:color="auto"/>
      </w:divBdr>
    </w:div>
    <w:div w:id="84262493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34832129">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164013395">
      <w:bodyDiv w:val="1"/>
      <w:marLeft w:val="0"/>
      <w:marRight w:val="0"/>
      <w:marTop w:val="0"/>
      <w:marBottom w:val="0"/>
      <w:divBdr>
        <w:top w:val="none" w:sz="0" w:space="0" w:color="auto"/>
        <w:left w:val="none" w:sz="0" w:space="0" w:color="auto"/>
        <w:bottom w:val="none" w:sz="0" w:space="0" w:color="auto"/>
        <w:right w:val="none" w:sz="0" w:space="0" w:color="auto"/>
      </w:divBdr>
    </w:div>
    <w:div w:id="1345126982">
      <w:bodyDiv w:val="1"/>
      <w:marLeft w:val="0"/>
      <w:marRight w:val="0"/>
      <w:marTop w:val="0"/>
      <w:marBottom w:val="0"/>
      <w:divBdr>
        <w:top w:val="none" w:sz="0" w:space="0" w:color="auto"/>
        <w:left w:val="none" w:sz="0" w:space="0" w:color="auto"/>
        <w:bottom w:val="none" w:sz="0" w:space="0" w:color="auto"/>
        <w:right w:val="none" w:sz="0" w:space="0" w:color="auto"/>
      </w:divBdr>
    </w:div>
    <w:div w:id="1402827155">
      <w:bodyDiv w:val="1"/>
      <w:marLeft w:val="0"/>
      <w:marRight w:val="0"/>
      <w:marTop w:val="0"/>
      <w:marBottom w:val="0"/>
      <w:divBdr>
        <w:top w:val="none" w:sz="0" w:space="0" w:color="auto"/>
        <w:left w:val="none" w:sz="0" w:space="0" w:color="auto"/>
        <w:bottom w:val="none" w:sz="0" w:space="0" w:color="auto"/>
        <w:right w:val="none" w:sz="0" w:space="0" w:color="auto"/>
      </w:divBdr>
    </w:div>
    <w:div w:id="1520389153">
      <w:bodyDiv w:val="1"/>
      <w:marLeft w:val="0"/>
      <w:marRight w:val="0"/>
      <w:marTop w:val="0"/>
      <w:marBottom w:val="0"/>
      <w:divBdr>
        <w:top w:val="none" w:sz="0" w:space="0" w:color="auto"/>
        <w:left w:val="none" w:sz="0" w:space="0" w:color="auto"/>
        <w:bottom w:val="none" w:sz="0" w:space="0" w:color="auto"/>
        <w:right w:val="none" w:sz="0" w:space="0" w:color="auto"/>
      </w:divBdr>
    </w:div>
    <w:div w:id="1596403886">
      <w:bodyDiv w:val="1"/>
      <w:marLeft w:val="0"/>
      <w:marRight w:val="0"/>
      <w:marTop w:val="0"/>
      <w:marBottom w:val="0"/>
      <w:divBdr>
        <w:top w:val="none" w:sz="0" w:space="0" w:color="auto"/>
        <w:left w:val="none" w:sz="0" w:space="0" w:color="auto"/>
        <w:bottom w:val="none" w:sz="0" w:space="0" w:color="auto"/>
        <w:right w:val="none" w:sz="0" w:space="0" w:color="auto"/>
      </w:divBdr>
    </w:div>
    <w:div w:id="160708268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 w:id="1712655298">
      <w:bodyDiv w:val="1"/>
      <w:marLeft w:val="0"/>
      <w:marRight w:val="0"/>
      <w:marTop w:val="0"/>
      <w:marBottom w:val="0"/>
      <w:divBdr>
        <w:top w:val="none" w:sz="0" w:space="0" w:color="auto"/>
        <w:left w:val="none" w:sz="0" w:space="0" w:color="auto"/>
        <w:bottom w:val="none" w:sz="0" w:space="0" w:color="auto"/>
        <w:right w:val="none" w:sz="0" w:space="0" w:color="auto"/>
      </w:divBdr>
    </w:div>
    <w:div w:id="1723140814">
      <w:bodyDiv w:val="1"/>
      <w:marLeft w:val="0"/>
      <w:marRight w:val="0"/>
      <w:marTop w:val="0"/>
      <w:marBottom w:val="0"/>
      <w:divBdr>
        <w:top w:val="none" w:sz="0" w:space="0" w:color="auto"/>
        <w:left w:val="none" w:sz="0" w:space="0" w:color="auto"/>
        <w:bottom w:val="none" w:sz="0" w:space="0" w:color="auto"/>
        <w:right w:val="none" w:sz="0" w:space="0" w:color="auto"/>
      </w:divBdr>
    </w:div>
    <w:div w:id="1898934324">
      <w:bodyDiv w:val="1"/>
      <w:marLeft w:val="0"/>
      <w:marRight w:val="0"/>
      <w:marTop w:val="0"/>
      <w:marBottom w:val="0"/>
      <w:divBdr>
        <w:top w:val="none" w:sz="0" w:space="0" w:color="auto"/>
        <w:left w:val="none" w:sz="0" w:space="0" w:color="auto"/>
        <w:bottom w:val="none" w:sz="0" w:space="0" w:color="auto"/>
        <w:right w:val="none" w:sz="0" w:space="0" w:color="auto"/>
      </w:divBdr>
    </w:div>
    <w:div w:id="1907757799">
      <w:bodyDiv w:val="1"/>
      <w:marLeft w:val="0"/>
      <w:marRight w:val="0"/>
      <w:marTop w:val="0"/>
      <w:marBottom w:val="0"/>
      <w:divBdr>
        <w:top w:val="none" w:sz="0" w:space="0" w:color="auto"/>
        <w:left w:val="none" w:sz="0" w:space="0" w:color="auto"/>
        <w:bottom w:val="none" w:sz="0" w:space="0" w:color="auto"/>
        <w:right w:val="none" w:sz="0" w:space="0" w:color="auto"/>
      </w:divBdr>
    </w:div>
    <w:div w:id="2007516142">
      <w:bodyDiv w:val="1"/>
      <w:marLeft w:val="0"/>
      <w:marRight w:val="0"/>
      <w:marTop w:val="0"/>
      <w:marBottom w:val="0"/>
      <w:divBdr>
        <w:top w:val="none" w:sz="0" w:space="0" w:color="auto"/>
        <w:left w:val="none" w:sz="0" w:space="0" w:color="auto"/>
        <w:bottom w:val="none" w:sz="0" w:space="0" w:color="auto"/>
        <w:right w:val="none" w:sz="0" w:space="0" w:color="auto"/>
      </w:divBdr>
    </w:div>
    <w:div w:id="21210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B8ABC7-F06C-F240-A9F2-791B60D1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8723</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dc:description/>
  <cp:lastModifiedBy>Пользователь Microsoft Office</cp:lastModifiedBy>
  <cp:revision>6</cp:revision>
  <cp:lastPrinted>2019-07-19T09:00:00Z</cp:lastPrinted>
  <dcterms:created xsi:type="dcterms:W3CDTF">2019-07-23T11:23:00Z</dcterms:created>
  <dcterms:modified xsi:type="dcterms:W3CDTF">2023-08-01T19:44:00Z</dcterms:modified>
</cp:coreProperties>
</file>